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1D" w:rsidRPr="0028221D" w:rsidRDefault="0028221D" w:rsidP="0028221D">
      <w:pPr>
        <w:spacing w:line="360" w:lineRule="auto"/>
        <w:jc w:val="right"/>
        <w:rPr>
          <w:szCs w:val="24"/>
        </w:rPr>
      </w:pPr>
      <w:r w:rsidRPr="0028221D">
        <w:rPr>
          <w:bCs/>
          <w:szCs w:val="24"/>
          <w:lang w:val="en-US"/>
        </w:rPr>
        <w:t>O. Zhlobinskaya</w:t>
      </w:r>
    </w:p>
    <w:p w:rsidR="0028221D" w:rsidRPr="0028221D" w:rsidRDefault="0028221D" w:rsidP="0028221D">
      <w:pPr>
        <w:spacing w:line="360" w:lineRule="auto"/>
        <w:jc w:val="right"/>
        <w:rPr>
          <w:szCs w:val="24"/>
        </w:rPr>
      </w:pPr>
      <w:r w:rsidRPr="0028221D">
        <w:rPr>
          <w:bCs/>
          <w:szCs w:val="24"/>
          <w:lang w:val="en-US"/>
        </w:rPr>
        <w:t>Presidential Library</w:t>
      </w:r>
    </w:p>
    <w:p w:rsidR="0028221D" w:rsidRDefault="0028221D" w:rsidP="0028221D">
      <w:pPr>
        <w:spacing w:line="360" w:lineRule="auto"/>
        <w:jc w:val="right"/>
        <w:rPr>
          <w:bCs/>
          <w:szCs w:val="24"/>
          <w:lang w:val="en-US"/>
        </w:rPr>
      </w:pPr>
      <w:proofErr w:type="gramStart"/>
      <w:r w:rsidRPr="0028221D">
        <w:rPr>
          <w:bCs/>
          <w:szCs w:val="24"/>
          <w:lang w:val="en-US"/>
        </w:rPr>
        <w:t>Saint-Petersburg, Russia</w:t>
      </w:r>
      <w:proofErr w:type="gramEnd"/>
    </w:p>
    <w:p w:rsidR="0028221D" w:rsidRPr="0028221D" w:rsidRDefault="0028221D" w:rsidP="0028221D">
      <w:pPr>
        <w:spacing w:line="360" w:lineRule="auto"/>
        <w:jc w:val="right"/>
        <w:rPr>
          <w:szCs w:val="24"/>
          <w:lang w:val="sl-SI"/>
        </w:rPr>
      </w:pPr>
    </w:p>
    <w:p w:rsidR="0028221D" w:rsidRPr="0028221D" w:rsidRDefault="0028221D" w:rsidP="0028221D">
      <w:pPr>
        <w:spacing w:line="360" w:lineRule="auto"/>
        <w:jc w:val="center"/>
        <w:rPr>
          <w:b/>
          <w:sz w:val="32"/>
          <w:szCs w:val="32"/>
          <w:lang w:val="sl-SI"/>
        </w:rPr>
      </w:pPr>
      <w:r w:rsidRPr="0028221D">
        <w:rPr>
          <w:b/>
          <w:sz w:val="32"/>
          <w:szCs w:val="32"/>
          <w:lang w:val="sl-SI"/>
        </w:rPr>
        <w:t xml:space="preserve">Archival description using UNIMARC: </w:t>
      </w:r>
      <w:r>
        <w:rPr>
          <w:b/>
          <w:sz w:val="32"/>
          <w:szCs w:val="32"/>
          <w:lang w:val="sl-SI"/>
        </w:rPr>
        <w:br/>
      </w:r>
      <w:r w:rsidRPr="0028221D">
        <w:rPr>
          <w:b/>
          <w:sz w:val="32"/>
          <w:szCs w:val="32"/>
          <w:lang w:val="sl-SI"/>
        </w:rPr>
        <w:t>Presidential Library experience</w:t>
      </w:r>
    </w:p>
    <w:p w:rsidR="00C8594A" w:rsidRPr="00A70BFD" w:rsidRDefault="00535C26" w:rsidP="0028221D">
      <w:pPr>
        <w:spacing w:line="360" w:lineRule="auto"/>
        <w:ind w:firstLine="709"/>
        <w:jc w:val="both"/>
        <w:rPr>
          <w:sz w:val="28"/>
          <w:szCs w:val="28"/>
          <w:lang w:val="en-US"/>
        </w:rPr>
      </w:pPr>
      <w:r w:rsidRPr="00A70BFD">
        <w:rPr>
          <w:sz w:val="28"/>
          <w:szCs w:val="28"/>
          <w:lang w:val="en-US"/>
        </w:rPr>
        <w:t xml:space="preserve">The Presidential Library </w:t>
      </w:r>
      <w:r w:rsidR="00CE7ED3" w:rsidRPr="00A70BFD">
        <w:rPr>
          <w:sz w:val="28"/>
          <w:szCs w:val="28"/>
          <w:lang w:val="en-US"/>
        </w:rPr>
        <w:t xml:space="preserve">in </w:t>
      </w:r>
      <w:proofErr w:type="gramStart"/>
      <w:r w:rsidR="00CE7ED3" w:rsidRPr="00A70BFD">
        <w:rPr>
          <w:sz w:val="28"/>
          <w:szCs w:val="28"/>
          <w:lang w:val="en-US"/>
        </w:rPr>
        <w:t>Saint-Petersburg</w:t>
      </w:r>
      <w:proofErr w:type="gramEnd"/>
      <w:r w:rsidR="001B0CDC">
        <w:rPr>
          <w:sz w:val="28"/>
          <w:szCs w:val="28"/>
          <w:lang w:val="en-US"/>
        </w:rPr>
        <w:t>,</w:t>
      </w:r>
      <w:r w:rsidR="00641E83" w:rsidRPr="00A70BFD">
        <w:rPr>
          <w:sz w:val="28"/>
          <w:szCs w:val="28"/>
          <w:lang w:val="en-US"/>
        </w:rPr>
        <w:t xml:space="preserve"> </w:t>
      </w:r>
      <w:r w:rsidR="00875BC5" w:rsidRPr="00A70BFD">
        <w:rPr>
          <w:sz w:val="28"/>
          <w:szCs w:val="28"/>
          <w:lang w:val="en-US"/>
        </w:rPr>
        <w:t>one of the three</w:t>
      </w:r>
      <w:r w:rsidR="00F300CF" w:rsidRPr="00A70BFD">
        <w:rPr>
          <w:sz w:val="28"/>
          <w:szCs w:val="28"/>
          <w:lang w:val="en-US"/>
        </w:rPr>
        <w:t xml:space="preserve"> </w:t>
      </w:r>
      <w:r w:rsidR="00875BC5" w:rsidRPr="00A70BFD">
        <w:rPr>
          <w:sz w:val="28"/>
          <w:szCs w:val="28"/>
          <w:lang w:val="en-US"/>
        </w:rPr>
        <w:t>national libraries</w:t>
      </w:r>
      <w:r w:rsidR="00641E83" w:rsidRPr="00A70BFD">
        <w:rPr>
          <w:sz w:val="28"/>
          <w:szCs w:val="28"/>
          <w:lang w:val="en-US"/>
        </w:rPr>
        <w:t xml:space="preserve"> in Russia</w:t>
      </w:r>
      <w:r w:rsidR="00CE7ED3" w:rsidRPr="00A70BFD">
        <w:rPr>
          <w:sz w:val="28"/>
          <w:szCs w:val="28"/>
          <w:lang w:val="en-US"/>
        </w:rPr>
        <w:t>, was opened in</w:t>
      </w:r>
      <w:r w:rsidR="00F300CF" w:rsidRPr="00A70BFD">
        <w:rPr>
          <w:sz w:val="28"/>
          <w:szCs w:val="28"/>
          <w:lang w:val="en-US"/>
        </w:rPr>
        <w:t xml:space="preserve"> </w:t>
      </w:r>
      <w:r w:rsidR="00CE7ED3" w:rsidRPr="00A70BFD">
        <w:rPr>
          <w:sz w:val="28"/>
          <w:szCs w:val="28"/>
          <w:lang w:val="en-US"/>
        </w:rPr>
        <w:t xml:space="preserve">May 2009, so next year we are going to celebrate our first 10 year anniversary. </w:t>
      </w:r>
      <w:r w:rsidR="00615B70" w:rsidRPr="00A70BFD">
        <w:rPr>
          <w:sz w:val="28"/>
          <w:szCs w:val="28"/>
          <w:lang w:val="en-US"/>
        </w:rPr>
        <w:t>It was established as a nationwide repository of digital materials either digital born or digital copies of the most important documents on the history, theory and practice of Russian statehood and Russian language.</w:t>
      </w:r>
    </w:p>
    <w:p w:rsidR="00535C26" w:rsidRDefault="009E0026" w:rsidP="0028221D">
      <w:pPr>
        <w:spacing w:line="360" w:lineRule="auto"/>
        <w:ind w:firstLine="709"/>
        <w:jc w:val="both"/>
        <w:rPr>
          <w:sz w:val="28"/>
          <w:szCs w:val="28"/>
          <w:lang w:val="en-US"/>
        </w:rPr>
      </w:pPr>
      <w:r>
        <w:rPr>
          <w:sz w:val="28"/>
          <w:szCs w:val="28"/>
          <w:lang w:val="en-US"/>
        </w:rPr>
        <w:t>First l</w:t>
      </w:r>
      <w:r w:rsidR="00287983" w:rsidRPr="00A70BFD">
        <w:rPr>
          <w:sz w:val="28"/>
          <w:szCs w:val="28"/>
          <w:lang w:val="en-US"/>
        </w:rPr>
        <w:t xml:space="preserve">ibrary collection </w:t>
      </w:r>
      <w:proofErr w:type="gramStart"/>
      <w:r w:rsidR="00287983" w:rsidRPr="00A70BFD">
        <w:rPr>
          <w:sz w:val="28"/>
          <w:szCs w:val="28"/>
          <w:lang w:val="en-US"/>
        </w:rPr>
        <w:t xml:space="preserve">was </w:t>
      </w:r>
      <w:r w:rsidR="00590EFC" w:rsidRPr="00A70BFD">
        <w:rPr>
          <w:sz w:val="28"/>
          <w:szCs w:val="28"/>
          <w:lang w:val="en-US"/>
        </w:rPr>
        <w:t>bas</w:t>
      </w:r>
      <w:r w:rsidR="00287983" w:rsidRPr="00A70BFD">
        <w:rPr>
          <w:sz w:val="28"/>
          <w:szCs w:val="28"/>
          <w:lang w:val="en-US"/>
        </w:rPr>
        <w:t>ed</w:t>
      </w:r>
      <w:proofErr w:type="gramEnd"/>
      <w:r w:rsidR="00287983" w:rsidRPr="00A70BFD">
        <w:rPr>
          <w:sz w:val="28"/>
          <w:szCs w:val="28"/>
          <w:lang w:val="en-US"/>
        </w:rPr>
        <w:t xml:space="preserve"> on digitized materials of Russian State Historical Archive</w:t>
      </w:r>
      <w:r w:rsidR="00A766F4" w:rsidRPr="00A70BFD">
        <w:rPr>
          <w:sz w:val="28"/>
          <w:szCs w:val="28"/>
          <w:lang w:val="en-US"/>
        </w:rPr>
        <w:t xml:space="preserve">. </w:t>
      </w:r>
      <w:r w:rsidR="00590EFC" w:rsidRPr="00A70BFD">
        <w:rPr>
          <w:sz w:val="28"/>
          <w:szCs w:val="28"/>
          <w:lang w:val="en-US"/>
        </w:rPr>
        <w:t xml:space="preserve">Now </w:t>
      </w:r>
      <w:r>
        <w:rPr>
          <w:sz w:val="28"/>
          <w:szCs w:val="28"/>
          <w:lang w:val="en-US"/>
        </w:rPr>
        <w:t xml:space="preserve">among </w:t>
      </w:r>
      <w:r w:rsidR="00590EFC" w:rsidRPr="00A70BFD">
        <w:rPr>
          <w:sz w:val="28"/>
          <w:szCs w:val="28"/>
          <w:lang w:val="en-US"/>
        </w:rPr>
        <w:t>t</w:t>
      </w:r>
      <w:r w:rsidR="00641E83" w:rsidRPr="00A70BFD">
        <w:rPr>
          <w:rFonts w:eastAsia="Times New Roman" w:cs="Times New Roman"/>
          <w:sz w:val="28"/>
          <w:szCs w:val="28"/>
          <w:lang w:val="en-US"/>
        </w:rPr>
        <w:t xml:space="preserve">he main sources of acquisition are </w:t>
      </w:r>
      <w:r w:rsidR="00615B70" w:rsidRPr="00A70BFD">
        <w:rPr>
          <w:rFonts w:eastAsia="Times New Roman" w:cs="Times New Roman"/>
          <w:sz w:val="28"/>
          <w:szCs w:val="28"/>
          <w:lang w:val="en-US"/>
        </w:rPr>
        <w:t xml:space="preserve">Russian State Historical Archive, State Archive of Russian Federation, regional </w:t>
      </w:r>
      <w:r w:rsidR="00641E83" w:rsidRPr="00A70BFD">
        <w:rPr>
          <w:rFonts w:eastAsia="Times New Roman" w:cs="Times New Roman"/>
          <w:sz w:val="28"/>
          <w:szCs w:val="28"/>
          <w:lang w:val="en-US"/>
        </w:rPr>
        <w:t>archives</w:t>
      </w:r>
      <w:r w:rsidR="00615B70" w:rsidRPr="00A70BFD">
        <w:rPr>
          <w:rFonts w:eastAsia="Times New Roman" w:cs="Times New Roman"/>
          <w:sz w:val="28"/>
          <w:szCs w:val="28"/>
          <w:lang w:val="en-US"/>
        </w:rPr>
        <w:t xml:space="preserve"> of the country</w:t>
      </w:r>
      <w:r w:rsidR="00641E83" w:rsidRPr="00A70BFD">
        <w:rPr>
          <w:rFonts w:eastAsia="Times New Roman" w:cs="Times New Roman"/>
          <w:sz w:val="28"/>
          <w:szCs w:val="28"/>
          <w:lang w:val="en-US"/>
        </w:rPr>
        <w:t xml:space="preserve">, Russian </w:t>
      </w:r>
      <w:r w:rsidR="00615B70" w:rsidRPr="00A70BFD">
        <w:rPr>
          <w:rFonts w:eastAsia="Times New Roman" w:cs="Times New Roman"/>
          <w:sz w:val="28"/>
          <w:szCs w:val="28"/>
          <w:lang w:val="en-US"/>
        </w:rPr>
        <w:t>n</w:t>
      </w:r>
      <w:r w:rsidR="00641E83" w:rsidRPr="00A70BFD">
        <w:rPr>
          <w:rFonts w:eastAsia="Times New Roman" w:cs="Times New Roman"/>
          <w:sz w:val="28"/>
          <w:szCs w:val="28"/>
          <w:lang w:val="en-US"/>
        </w:rPr>
        <w:t xml:space="preserve">ational </w:t>
      </w:r>
      <w:r w:rsidR="00615B70" w:rsidRPr="00A70BFD">
        <w:rPr>
          <w:rFonts w:eastAsia="Times New Roman" w:cs="Times New Roman"/>
          <w:sz w:val="28"/>
          <w:szCs w:val="28"/>
          <w:lang w:val="en-US"/>
        </w:rPr>
        <w:t>l</w:t>
      </w:r>
      <w:r w:rsidR="00641E83" w:rsidRPr="00A70BFD">
        <w:rPr>
          <w:rFonts w:eastAsia="Times New Roman" w:cs="Times New Roman"/>
          <w:sz w:val="28"/>
          <w:szCs w:val="28"/>
          <w:lang w:val="en-US"/>
        </w:rPr>
        <w:t>ibraries and major research libraries of the country.</w:t>
      </w:r>
      <w:r w:rsidR="00F300CF" w:rsidRPr="00A70BFD">
        <w:rPr>
          <w:rFonts w:eastAsia="Times New Roman" w:cs="Times New Roman"/>
          <w:sz w:val="28"/>
          <w:szCs w:val="28"/>
          <w:lang w:val="en-US"/>
        </w:rPr>
        <w:t xml:space="preserve"> </w:t>
      </w:r>
      <w:r w:rsidR="004532AA">
        <w:rPr>
          <w:rFonts w:eastAsia="Times New Roman" w:cs="Times New Roman"/>
          <w:sz w:val="28"/>
          <w:szCs w:val="28"/>
          <w:lang w:val="en-US"/>
        </w:rPr>
        <w:t>By the end of 2018</w:t>
      </w:r>
      <w:r w:rsidR="00B1328B" w:rsidRPr="00A70BFD">
        <w:rPr>
          <w:sz w:val="28"/>
          <w:szCs w:val="28"/>
          <w:lang w:val="en-US"/>
        </w:rPr>
        <w:t xml:space="preserve"> our collection includes about 6</w:t>
      </w:r>
      <w:r w:rsidR="00313E52" w:rsidRPr="00A70BFD">
        <w:rPr>
          <w:sz w:val="28"/>
          <w:szCs w:val="28"/>
          <w:lang w:val="en-US"/>
        </w:rPr>
        <w:t>6</w:t>
      </w:r>
      <w:r w:rsidR="00B1328B" w:rsidRPr="00A70BFD">
        <w:rPr>
          <w:sz w:val="28"/>
          <w:szCs w:val="28"/>
          <w:lang w:val="en-US"/>
        </w:rPr>
        <w:t xml:space="preserve">0 000 items, </w:t>
      </w:r>
      <w:r>
        <w:rPr>
          <w:sz w:val="28"/>
          <w:szCs w:val="28"/>
          <w:lang w:val="en-US"/>
        </w:rPr>
        <w:t xml:space="preserve">and </w:t>
      </w:r>
      <w:r w:rsidR="00B1328B" w:rsidRPr="00A70BFD">
        <w:rPr>
          <w:sz w:val="28"/>
          <w:szCs w:val="28"/>
          <w:lang w:val="en-US"/>
        </w:rPr>
        <w:t xml:space="preserve">more than a half </w:t>
      </w:r>
      <w:r>
        <w:rPr>
          <w:sz w:val="28"/>
          <w:szCs w:val="28"/>
          <w:lang w:val="en-US"/>
        </w:rPr>
        <w:t xml:space="preserve">of our collection </w:t>
      </w:r>
      <w:r w:rsidR="00B1328B" w:rsidRPr="00A70BFD">
        <w:rPr>
          <w:sz w:val="28"/>
          <w:szCs w:val="28"/>
          <w:lang w:val="en-US"/>
        </w:rPr>
        <w:t>are archiv</w:t>
      </w:r>
      <w:r>
        <w:rPr>
          <w:sz w:val="28"/>
          <w:szCs w:val="28"/>
          <w:lang w:val="en-US"/>
        </w:rPr>
        <w:t>al materials</w:t>
      </w:r>
      <w:r w:rsidR="00B1328B" w:rsidRPr="00A70BFD">
        <w:rPr>
          <w:sz w:val="28"/>
          <w:szCs w:val="28"/>
          <w:lang w:val="en-US"/>
        </w:rPr>
        <w:t>.</w:t>
      </w:r>
    </w:p>
    <w:p w:rsidR="0028221D" w:rsidRDefault="00B15EC1" w:rsidP="00AE034B">
      <w:pPr>
        <w:keepNext/>
        <w:spacing w:line="360" w:lineRule="auto"/>
        <w:jc w:val="center"/>
        <w:rPr>
          <w:sz w:val="28"/>
          <w:szCs w:val="28"/>
          <w:lang w:val="en-US"/>
        </w:rPr>
      </w:pPr>
      <w:r>
        <w:rPr>
          <w:sz w:val="28"/>
          <w:szCs w:val="28"/>
          <w:lang w:val="en-US"/>
        </w:rPr>
      </w:r>
      <w:r>
        <w:rPr>
          <w:sz w:val="28"/>
          <w:szCs w:val="28"/>
          <w:lang w:val="en-US"/>
        </w:rPr>
        <w:pict>
          <v:group id="Группа 3" o:spid="_x0000_s1026" style="width:345.8pt;height:199.45pt;mso-position-horizontal-relative:char;mso-position-vertical-relative:line" coordsize="43915,25330">
            <v:group id="Группа 2" o:spid="_x0000_s1027" style="position:absolute;width:43915;height:25241" coordsize="43915,25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width:38576;height:25241;visibility:visible;mso-wrap-style:square">
                <v:imagedata r:id="rId8" o:title=""/>
                <v:path arrowok="t"/>
              </v:shape>
              <v:shapetype id="_x0000_t202" coordsize="21600,21600" o:spt="202" path="m,l,21600r21600,l21600,xe">
                <v:stroke joinstyle="miter"/>
                <v:path gradientshapeok="t" o:connecttype="rect"/>
              </v:shapetype>
              <v:shape id="TextBox 7" o:spid="_x0000_s1029" type="#_x0000_t202" style="position:absolute;left:1326;top:640;width:22930;height:4001;visibility:visible;mso-wrap-style:square;v-text-anchor:top" fillcolor="#eaeaea" stroked="f">
                <v:textbox style="mso-fit-shape-to-text:t">
                  <w:txbxContent>
                    <w:p w:rsidR="0028221D" w:rsidRDefault="0028221D" w:rsidP="0028221D">
                      <w:pPr>
                        <w:pStyle w:val="a3"/>
                        <w:spacing w:before="0" w:beforeAutospacing="0" w:after="0" w:afterAutospacing="0"/>
                      </w:pPr>
                      <w:r w:rsidRPr="0028221D">
                        <w:rPr>
                          <w:rFonts w:asciiTheme="minorHAnsi" w:hAnsi="Calibri" w:cstheme="minorBidi"/>
                          <w:b/>
                          <w:bCs/>
                          <w:color w:val="C00000"/>
                          <w:kern w:val="24"/>
                          <w:sz w:val="40"/>
                          <w:szCs w:val="40"/>
                          <w:lang w:val="en-US"/>
                        </w:rPr>
                        <w:t>Digital collection</w:t>
                      </w:r>
                    </w:p>
                  </w:txbxContent>
                </v:textbox>
              </v:shape>
              <v:shape id="Рисунок 7" o:spid="_x0000_s1030" type="#_x0000_t75" style="position:absolute;left:38576;width:4617;height:25241;visibility:visible;mso-wrap-style:square">
                <v:imagedata r:id="rId9" o:title=""/>
                <v:path arrowok="t"/>
              </v:shape>
              <v:shape id="Рисунок 8" o:spid="_x0000_s1031" type="#_x0000_t75" style="position:absolute;left:38576;top:5705;width:2476;height:16764;visibility:visible;mso-wrap-style:square">
                <v:imagedata r:id="rId10" o:title=""/>
                <v:path arrowok="t"/>
              </v:shape>
              <v:line id="Прямая соединительная линия 9" o:spid="_x0000_s1032" style="position:absolute;visibility:visible;mso-wrap-style:square" from="36613,22441" to="41052,22441" o:connectortype="straight" strokecolor="black [3213]">
                <v:stroke joinstyle="miter"/>
              </v:line>
              <v:rect id="Прямоугольник 10" o:spid="_x0000_s1033" style="position:absolute;left:38679;top:4153;width:2376;height:1754;visibility:visible;mso-wrap-style:square;v-text-anchor:middle" fillcolor="#36c" stroked="f" strokeweight=".5pt"/>
              <v:shape id="TextBox 16" o:spid="_x0000_s1034" type="#_x0000_t202" style="position:absolute;left:37132;top:1624;width:5602;height:2616;visibility:visible;mso-wrap-style:square;v-text-anchor:top" filled="f" stroked="f">
                <v:textbox style="mso-fit-shape-to-text:t" inset="1mm,,1mm">
                  <w:txbxContent>
                    <w:p w:rsidR="0028221D" w:rsidRDefault="0028221D" w:rsidP="0028221D">
                      <w:pPr>
                        <w:pStyle w:val="a3"/>
                        <w:spacing w:before="0" w:beforeAutospacing="0" w:after="0" w:afterAutospacing="0"/>
                      </w:pPr>
                      <w:r w:rsidRPr="0028221D">
                        <w:rPr>
                          <w:rFonts w:asciiTheme="minorHAnsi" w:hAnsi="Calibri" w:cstheme="minorBidi"/>
                          <w:b/>
                          <w:bCs/>
                          <w:color w:val="C00000"/>
                          <w:kern w:val="24"/>
                          <w:sz w:val="22"/>
                          <w:szCs w:val="22"/>
                          <w:lang w:val="en-US"/>
                        </w:rPr>
                        <w:t>6</w:t>
                      </w:r>
                      <w:r w:rsidRPr="0028221D">
                        <w:rPr>
                          <w:rFonts w:asciiTheme="minorHAnsi" w:hAnsi="Calibri" w:cstheme="minorBidi"/>
                          <w:b/>
                          <w:bCs/>
                          <w:color w:val="C00000"/>
                          <w:kern w:val="24"/>
                          <w:sz w:val="22"/>
                          <w:szCs w:val="22"/>
                        </w:rPr>
                        <w:t>58</w:t>
                      </w:r>
                      <w:r w:rsidRPr="0028221D">
                        <w:rPr>
                          <w:rFonts w:asciiTheme="minorHAnsi" w:hAnsi="Calibri" w:cstheme="minorBidi"/>
                          <w:b/>
                          <w:bCs/>
                          <w:color w:val="C00000"/>
                          <w:kern w:val="24"/>
                          <w:sz w:val="22"/>
                          <w:szCs w:val="22"/>
                          <w:lang w:val="en-US"/>
                        </w:rPr>
                        <w:t xml:space="preserve"> 000</w:t>
                      </w:r>
                    </w:p>
                  </w:txbxContent>
                </v:textbox>
              </v:shape>
              <v:shape id="TextBox 18" o:spid="_x0000_s1035" type="#_x0000_t202" style="position:absolute;left:38098;top:22494;width:5817;height:1615;visibility:visible;mso-wrap-style:square;v-text-anchor:top" filled="f" stroked="f">
                <v:textbox style="mso-fit-shape-to-text:t" inset="1mm,0,1mm,0">
                  <w:txbxContent>
                    <w:p w:rsidR="0028221D" w:rsidRDefault="0028221D" w:rsidP="0028221D">
                      <w:pPr>
                        <w:pStyle w:val="a3"/>
                        <w:spacing w:before="0" w:beforeAutospacing="0" w:after="0" w:afterAutospacing="0"/>
                      </w:pPr>
                      <w:r w:rsidRPr="0028221D">
                        <w:rPr>
                          <w:rFonts w:asciiTheme="minorHAnsi" w:hAnsi="Calibri" w:cstheme="minorBidi"/>
                          <w:color w:val="7F7F7F" w:themeColor="text1" w:themeTint="80"/>
                          <w:kern w:val="24"/>
                          <w:sz w:val="21"/>
                          <w:szCs w:val="21"/>
                          <w:lang w:val="en-US"/>
                        </w:rPr>
                        <w:t>2018</w:t>
                      </w:r>
                    </w:p>
                  </w:txbxContent>
                </v:textbox>
              </v:shape>
            </v:group>
            <v:shape id="TextBox 2" o:spid="_x0000_s1036" type="#_x0000_t202" style="position:absolute;left:36613;top:23945;width:7142;height:1385;visibility:visible;mso-wrap-style:square;v-text-anchor:top" filled="f" stroked="f">
              <v:textbox style="mso-fit-shape-to-text:t" inset=",0,,0">
                <w:txbxContent>
                  <w:p w:rsidR="0028221D" w:rsidRDefault="0028221D" w:rsidP="0028221D">
                    <w:pPr>
                      <w:pStyle w:val="a3"/>
                      <w:spacing w:before="0" w:beforeAutospacing="0" w:after="0" w:afterAutospacing="0"/>
                    </w:pPr>
                    <w:r w:rsidRPr="0028221D">
                      <w:rPr>
                        <w:rFonts w:asciiTheme="minorHAnsi" w:hAnsi="Calibri" w:cstheme="minorBidi"/>
                        <w:b/>
                        <w:bCs/>
                        <w:color w:val="7F7F7F" w:themeColor="text1" w:themeTint="80"/>
                        <w:kern w:val="24"/>
                        <w:sz w:val="18"/>
                        <w:szCs w:val="18"/>
                        <w:lang w:val="en-US"/>
                      </w:rPr>
                      <w:t>November</w:t>
                    </w:r>
                  </w:p>
                </w:txbxContent>
              </v:textbox>
            </v:shape>
            <w10:anchorlock/>
          </v:group>
        </w:pict>
      </w:r>
    </w:p>
    <w:p w:rsidR="00AE034B" w:rsidRPr="00AE034B" w:rsidRDefault="00AE034B" w:rsidP="00AE034B">
      <w:pPr>
        <w:spacing w:line="360" w:lineRule="auto"/>
        <w:jc w:val="center"/>
        <w:rPr>
          <w:szCs w:val="24"/>
          <w:lang w:val="en-US"/>
        </w:rPr>
      </w:pPr>
      <w:r w:rsidRPr="00AE034B">
        <w:rPr>
          <w:szCs w:val="24"/>
          <w:lang w:val="en-US"/>
        </w:rPr>
        <w:t>Digital collection of Presidential library (2009 – 2018)</w:t>
      </w:r>
    </w:p>
    <w:p w:rsidR="00875BC5" w:rsidRPr="0028221D" w:rsidRDefault="00875BC5" w:rsidP="0028221D">
      <w:pPr>
        <w:spacing w:line="360" w:lineRule="auto"/>
        <w:ind w:firstLine="709"/>
        <w:jc w:val="both"/>
        <w:rPr>
          <w:rFonts w:ascii="Times" w:hAnsi="Times"/>
          <w:sz w:val="28"/>
          <w:szCs w:val="28"/>
          <w:lang w:val="en-US"/>
        </w:rPr>
      </w:pPr>
      <w:r w:rsidRPr="00A70BFD">
        <w:rPr>
          <w:sz w:val="28"/>
          <w:szCs w:val="28"/>
          <w:lang w:val="en-US"/>
        </w:rPr>
        <w:lastRenderedPageBreak/>
        <w:t xml:space="preserve">The format </w:t>
      </w:r>
      <w:r w:rsidR="009E0026">
        <w:rPr>
          <w:sz w:val="28"/>
          <w:szCs w:val="28"/>
          <w:lang w:val="en-US"/>
        </w:rPr>
        <w:t>we use</w:t>
      </w:r>
      <w:r w:rsidRPr="00A70BFD">
        <w:rPr>
          <w:sz w:val="28"/>
          <w:szCs w:val="28"/>
          <w:lang w:val="en-US"/>
        </w:rPr>
        <w:t xml:space="preserve"> </w:t>
      </w:r>
      <w:r w:rsidR="009E0026">
        <w:rPr>
          <w:sz w:val="28"/>
          <w:szCs w:val="28"/>
          <w:lang w:val="en-US"/>
        </w:rPr>
        <w:t xml:space="preserve">both for cataloguing and for exchange </w:t>
      </w:r>
      <w:r w:rsidRPr="00A70BFD">
        <w:rPr>
          <w:sz w:val="28"/>
          <w:szCs w:val="28"/>
          <w:lang w:val="en-US"/>
        </w:rPr>
        <w:t xml:space="preserve">is </w:t>
      </w:r>
      <w:proofErr w:type="gramStart"/>
      <w:r w:rsidR="00724363" w:rsidRPr="00A70BFD">
        <w:rPr>
          <w:sz w:val="28"/>
          <w:szCs w:val="28"/>
          <w:lang w:val="en-US"/>
        </w:rPr>
        <w:t>RUSMARC which</w:t>
      </w:r>
      <w:proofErr w:type="gramEnd"/>
      <w:r w:rsidR="00724363" w:rsidRPr="00A70BFD">
        <w:rPr>
          <w:sz w:val="28"/>
          <w:szCs w:val="28"/>
          <w:lang w:val="en-US"/>
        </w:rPr>
        <w:t xml:space="preserve"> was developed as national implementation of </w:t>
      </w:r>
      <w:r w:rsidR="00724363" w:rsidRPr="0028221D">
        <w:rPr>
          <w:sz w:val="28"/>
          <w:szCs w:val="28"/>
          <w:lang w:val="en-US"/>
        </w:rPr>
        <w:t>UNIMARC</w:t>
      </w:r>
      <w:r w:rsidR="00F300CF" w:rsidRPr="0028221D">
        <w:rPr>
          <w:sz w:val="28"/>
          <w:szCs w:val="28"/>
          <w:lang w:val="en-US"/>
        </w:rPr>
        <w:t xml:space="preserve"> </w:t>
      </w:r>
      <w:r w:rsidR="00313E52" w:rsidRPr="0028221D">
        <w:rPr>
          <w:sz w:val="28"/>
          <w:szCs w:val="28"/>
          <w:lang w:val="en-US"/>
        </w:rPr>
        <w:t xml:space="preserve">taking </w:t>
      </w:r>
      <w:r w:rsidRPr="0028221D">
        <w:rPr>
          <w:rFonts w:ascii="Times" w:hAnsi="Times"/>
          <w:sz w:val="28"/>
          <w:szCs w:val="28"/>
          <w:lang w:val="en-US"/>
        </w:rPr>
        <w:t>into account specifics of national practice and some differences existing between ISBD and Russian Cataloguing Rules</w:t>
      </w:r>
      <w:r w:rsidR="00313E52" w:rsidRPr="0028221D">
        <w:rPr>
          <w:rFonts w:ascii="Times" w:hAnsi="Times"/>
          <w:sz w:val="28"/>
          <w:szCs w:val="28"/>
          <w:lang w:val="en-US"/>
        </w:rPr>
        <w:t>.</w:t>
      </w:r>
    </w:p>
    <w:p w:rsidR="00BA280A" w:rsidRPr="00A70BFD" w:rsidRDefault="00AE034B" w:rsidP="0028221D">
      <w:pPr>
        <w:spacing w:line="360" w:lineRule="auto"/>
        <w:ind w:firstLine="709"/>
        <w:jc w:val="both"/>
        <w:rPr>
          <w:sz w:val="28"/>
          <w:szCs w:val="28"/>
          <w:lang w:val="en-US"/>
        </w:rPr>
      </w:pPr>
      <w:r>
        <w:rPr>
          <w:sz w:val="28"/>
          <w:szCs w:val="28"/>
          <w:lang w:val="en-US"/>
        </w:rPr>
        <w:t>Since</w:t>
      </w:r>
      <w:r w:rsidR="000C69C0" w:rsidRPr="00A70BFD">
        <w:rPr>
          <w:sz w:val="28"/>
          <w:szCs w:val="28"/>
          <w:lang w:val="en-US"/>
        </w:rPr>
        <w:t xml:space="preserve"> most of the Presidential Library collection consists </w:t>
      </w:r>
      <w:r w:rsidR="0096536A" w:rsidRPr="00A70BFD">
        <w:rPr>
          <w:sz w:val="28"/>
          <w:szCs w:val="28"/>
          <w:lang w:val="en-US"/>
        </w:rPr>
        <w:t xml:space="preserve">of archival materials, </w:t>
      </w:r>
      <w:r w:rsidR="00875BC5" w:rsidRPr="00A70BFD">
        <w:rPr>
          <w:sz w:val="28"/>
          <w:szCs w:val="28"/>
          <w:lang w:val="en-US"/>
        </w:rPr>
        <w:t xml:space="preserve">one of the </w:t>
      </w:r>
      <w:r w:rsidR="0099003F">
        <w:rPr>
          <w:sz w:val="28"/>
          <w:szCs w:val="28"/>
          <w:lang w:val="en-US"/>
        </w:rPr>
        <w:t xml:space="preserve">most important </w:t>
      </w:r>
      <w:r w:rsidR="00875BC5" w:rsidRPr="00A70BFD">
        <w:rPr>
          <w:sz w:val="28"/>
          <w:szCs w:val="28"/>
          <w:lang w:val="en-US"/>
        </w:rPr>
        <w:t xml:space="preserve">tasks to </w:t>
      </w:r>
      <w:proofErr w:type="gramStart"/>
      <w:r w:rsidR="00875BC5" w:rsidRPr="00A70BFD">
        <w:rPr>
          <w:sz w:val="28"/>
          <w:szCs w:val="28"/>
          <w:lang w:val="en-US"/>
        </w:rPr>
        <w:t>be solved</w:t>
      </w:r>
      <w:proofErr w:type="gramEnd"/>
      <w:r w:rsidR="00875BC5" w:rsidRPr="00A70BFD">
        <w:rPr>
          <w:sz w:val="28"/>
          <w:szCs w:val="28"/>
          <w:lang w:val="en-US"/>
        </w:rPr>
        <w:t xml:space="preserve"> from the very beginning of the library was description of </w:t>
      </w:r>
      <w:r w:rsidR="006119FF" w:rsidRPr="00A70BFD">
        <w:rPr>
          <w:sz w:val="28"/>
          <w:szCs w:val="28"/>
          <w:lang w:val="en-US"/>
        </w:rPr>
        <w:t>such kind of</w:t>
      </w:r>
      <w:r w:rsidR="00875BC5" w:rsidRPr="00A70BFD">
        <w:rPr>
          <w:sz w:val="28"/>
          <w:szCs w:val="28"/>
          <w:lang w:val="en-US"/>
        </w:rPr>
        <w:t xml:space="preserve"> materials</w:t>
      </w:r>
      <w:r w:rsidR="0099003F">
        <w:rPr>
          <w:sz w:val="28"/>
          <w:szCs w:val="28"/>
          <w:lang w:val="en-US"/>
        </w:rPr>
        <w:t>. H</w:t>
      </w:r>
      <w:r w:rsidR="0099003F" w:rsidRPr="00A70BFD">
        <w:rPr>
          <w:sz w:val="28"/>
          <w:szCs w:val="28"/>
          <w:lang w:val="en-US"/>
        </w:rPr>
        <w:t xml:space="preserve">ow to describe </w:t>
      </w:r>
      <w:r w:rsidR="0099003F">
        <w:rPr>
          <w:sz w:val="28"/>
          <w:szCs w:val="28"/>
          <w:lang w:val="en-US"/>
        </w:rPr>
        <w:t>them</w:t>
      </w:r>
      <w:r w:rsidR="0099003F" w:rsidRPr="00A70BFD">
        <w:rPr>
          <w:sz w:val="28"/>
          <w:szCs w:val="28"/>
          <w:lang w:val="en-US"/>
        </w:rPr>
        <w:t xml:space="preserve">? </w:t>
      </w:r>
      <w:proofErr w:type="gramStart"/>
      <w:r w:rsidR="0099003F" w:rsidRPr="00A70BFD">
        <w:rPr>
          <w:sz w:val="28"/>
          <w:szCs w:val="28"/>
          <w:lang w:val="en-US"/>
        </w:rPr>
        <w:t>And</w:t>
      </w:r>
      <w:proofErr w:type="gramEnd"/>
      <w:r w:rsidR="0099003F" w:rsidRPr="00A70BFD">
        <w:rPr>
          <w:sz w:val="28"/>
          <w:szCs w:val="28"/>
          <w:lang w:val="en-US"/>
        </w:rPr>
        <w:t xml:space="preserve"> how to maintain archival records</w:t>
      </w:r>
      <w:r w:rsidR="0099003F">
        <w:rPr>
          <w:sz w:val="28"/>
          <w:szCs w:val="28"/>
          <w:lang w:val="en-US"/>
        </w:rPr>
        <w:t xml:space="preserve"> </w:t>
      </w:r>
      <w:r w:rsidR="0099003F" w:rsidRPr="00A70BFD">
        <w:rPr>
          <w:sz w:val="28"/>
          <w:szCs w:val="28"/>
          <w:lang w:val="en-US"/>
        </w:rPr>
        <w:t xml:space="preserve">– either to make separate catalogue or to include them into the integrated library catalogue? </w:t>
      </w:r>
      <w:r w:rsidR="006119FF" w:rsidRPr="00A70BFD">
        <w:rPr>
          <w:sz w:val="28"/>
          <w:szCs w:val="28"/>
          <w:lang w:val="en-US"/>
        </w:rPr>
        <w:t>It is evident that</w:t>
      </w:r>
      <w:r w:rsidR="009063BB" w:rsidRPr="00A70BFD">
        <w:rPr>
          <w:sz w:val="28"/>
          <w:szCs w:val="28"/>
          <w:lang w:val="en-US"/>
        </w:rPr>
        <w:t xml:space="preserve"> archival and library materials are quite similar by nature in that they document human history</w:t>
      </w:r>
      <w:r w:rsidR="006119FF" w:rsidRPr="00A70BFD">
        <w:rPr>
          <w:sz w:val="28"/>
          <w:szCs w:val="28"/>
          <w:lang w:val="en-US"/>
        </w:rPr>
        <w:t xml:space="preserve">. </w:t>
      </w:r>
      <w:proofErr w:type="gramStart"/>
      <w:r w:rsidR="0099003F">
        <w:rPr>
          <w:sz w:val="28"/>
          <w:szCs w:val="28"/>
          <w:lang w:val="en-US"/>
        </w:rPr>
        <w:t>But</w:t>
      </w:r>
      <w:proofErr w:type="gramEnd"/>
      <w:r w:rsidR="0099003F">
        <w:rPr>
          <w:sz w:val="28"/>
          <w:szCs w:val="28"/>
          <w:lang w:val="en-US"/>
        </w:rPr>
        <w:t xml:space="preserve"> d</w:t>
      </w:r>
      <w:r w:rsidR="009063BB" w:rsidRPr="00A70BFD">
        <w:rPr>
          <w:sz w:val="28"/>
          <w:szCs w:val="28"/>
          <w:lang w:val="en-US"/>
        </w:rPr>
        <w:t xml:space="preserve">ue to different traditions, standards and practice of description archival materials are often not listed in library catalogues. </w:t>
      </w:r>
      <w:r w:rsidR="0099003F">
        <w:rPr>
          <w:sz w:val="28"/>
          <w:szCs w:val="28"/>
          <w:lang w:val="en-US"/>
        </w:rPr>
        <w:t xml:space="preserve">On the other hand, </w:t>
      </w:r>
      <w:r w:rsidR="00B760A1" w:rsidRPr="00A70BFD">
        <w:rPr>
          <w:sz w:val="28"/>
          <w:szCs w:val="28"/>
          <w:lang w:val="en-US"/>
        </w:rPr>
        <w:t>i</w:t>
      </w:r>
      <w:r w:rsidR="003C0BCA" w:rsidRPr="00A70BFD">
        <w:rPr>
          <w:sz w:val="28"/>
          <w:szCs w:val="28"/>
          <w:lang w:val="en-US"/>
        </w:rPr>
        <w:t xml:space="preserve">nclusion of archival </w:t>
      </w:r>
      <w:r w:rsidR="0099003F">
        <w:rPr>
          <w:sz w:val="28"/>
          <w:szCs w:val="28"/>
          <w:lang w:val="en-US"/>
        </w:rPr>
        <w:t xml:space="preserve">catalogue </w:t>
      </w:r>
      <w:r w:rsidR="003C0BCA" w:rsidRPr="00A70BFD">
        <w:rPr>
          <w:sz w:val="28"/>
          <w:szCs w:val="28"/>
          <w:lang w:val="en-US"/>
        </w:rPr>
        <w:t>records in integrated online catalogs would enable many users to locate archival resources more easily</w:t>
      </w:r>
      <w:r w:rsidR="0099003F">
        <w:rPr>
          <w:sz w:val="28"/>
          <w:szCs w:val="28"/>
          <w:lang w:val="en-US"/>
        </w:rPr>
        <w:t xml:space="preserve">. </w:t>
      </w:r>
    </w:p>
    <w:p w:rsidR="009063BB" w:rsidRPr="00A70BFD" w:rsidRDefault="00590EFC" w:rsidP="0028221D">
      <w:pPr>
        <w:spacing w:line="360" w:lineRule="auto"/>
        <w:ind w:firstLine="709"/>
        <w:jc w:val="both"/>
        <w:rPr>
          <w:sz w:val="28"/>
          <w:szCs w:val="28"/>
          <w:lang w:val="en-US"/>
        </w:rPr>
      </w:pPr>
      <w:r w:rsidRPr="00A70BFD">
        <w:rPr>
          <w:sz w:val="28"/>
          <w:szCs w:val="28"/>
          <w:lang w:val="en-US"/>
        </w:rPr>
        <w:t xml:space="preserve">In </w:t>
      </w:r>
      <w:proofErr w:type="gramStart"/>
      <w:r w:rsidRPr="00A70BFD">
        <w:rPr>
          <w:sz w:val="28"/>
          <w:szCs w:val="28"/>
          <w:lang w:val="en-US"/>
        </w:rPr>
        <w:t>201</w:t>
      </w:r>
      <w:r w:rsidR="00941DAD" w:rsidRPr="00A70BFD">
        <w:rPr>
          <w:sz w:val="28"/>
          <w:szCs w:val="28"/>
          <w:lang w:val="en-US"/>
        </w:rPr>
        <w:t>0</w:t>
      </w:r>
      <w:proofErr w:type="gramEnd"/>
      <w:r w:rsidRPr="00A70BFD">
        <w:rPr>
          <w:sz w:val="28"/>
          <w:szCs w:val="28"/>
          <w:lang w:val="en-US"/>
        </w:rPr>
        <w:t xml:space="preserve"> Presidential Library established Working group </w:t>
      </w:r>
      <w:hyperlink r:id="rId11" w:history="1">
        <w:r w:rsidR="005B0781" w:rsidRPr="00A70BFD">
          <w:rPr>
            <w:sz w:val="28"/>
            <w:szCs w:val="28"/>
            <w:lang w:val="en-US"/>
          </w:rPr>
          <w:t xml:space="preserve">to </w:t>
        </w:r>
        <w:r w:rsidRPr="00A70BFD">
          <w:rPr>
            <w:sz w:val="28"/>
            <w:szCs w:val="28"/>
            <w:lang w:val="en-US"/>
          </w:rPr>
          <w:t xml:space="preserve">develop the principles and approaches to integrated presentation and access to library, archival, museum resources in </w:t>
        </w:r>
        <w:r w:rsidR="00831D94" w:rsidRPr="00A70BFD">
          <w:rPr>
            <w:sz w:val="28"/>
            <w:szCs w:val="28"/>
            <w:lang w:val="en-US"/>
          </w:rPr>
          <w:t>compliance</w:t>
        </w:r>
        <w:r w:rsidRPr="00A70BFD">
          <w:rPr>
            <w:sz w:val="28"/>
            <w:szCs w:val="28"/>
            <w:lang w:val="en-US"/>
          </w:rPr>
          <w:t xml:space="preserve"> with modern international standards</w:t>
        </w:r>
      </w:hyperlink>
      <w:r w:rsidR="005B0781" w:rsidRPr="00A70BFD">
        <w:rPr>
          <w:sz w:val="28"/>
          <w:szCs w:val="28"/>
          <w:lang w:val="en-US"/>
        </w:rPr>
        <w:t>. The W</w:t>
      </w:r>
      <w:r w:rsidR="00831D94" w:rsidRPr="00A70BFD">
        <w:rPr>
          <w:sz w:val="28"/>
          <w:szCs w:val="28"/>
          <w:lang w:val="en-US"/>
        </w:rPr>
        <w:t>orking group</w:t>
      </w:r>
      <w:r w:rsidR="005B0781" w:rsidRPr="00A70BFD">
        <w:rPr>
          <w:sz w:val="28"/>
          <w:szCs w:val="28"/>
          <w:lang w:val="en-US"/>
        </w:rPr>
        <w:t xml:space="preserve"> included representatives from major libraries </w:t>
      </w:r>
      <w:r w:rsidR="0099003F">
        <w:rPr>
          <w:sz w:val="28"/>
          <w:szCs w:val="28"/>
          <w:lang w:val="en-US"/>
        </w:rPr>
        <w:t xml:space="preserve">and archives </w:t>
      </w:r>
      <w:r w:rsidR="005B0781" w:rsidRPr="00A70BFD">
        <w:rPr>
          <w:sz w:val="28"/>
          <w:szCs w:val="28"/>
          <w:lang w:val="en-US"/>
        </w:rPr>
        <w:t>of the country (Presidential library, National Library of Russia, Russian State Library, Russian State Historical Archive, State Archive of Russian Federation</w:t>
      </w:r>
      <w:r w:rsidR="0099003F">
        <w:rPr>
          <w:sz w:val="28"/>
          <w:szCs w:val="28"/>
          <w:lang w:val="en-US"/>
        </w:rPr>
        <w:t>)</w:t>
      </w:r>
      <w:r w:rsidR="005B0781" w:rsidRPr="00A70BFD">
        <w:rPr>
          <w:sz w:val="28"/>
          <w:szCs w:val="28"/>
          <w:lang w:val="en-US"/>
        </w:rPr>
        <w:t>, National RUSMARC Service, National Library Information Centre “LIBNET”, library and archival software vendors (DIT-M, AS</w:t>
      </w:r>
      <w:r w:rsidR="005F4EE5" w:rsidRPr="00A70BFD">
        <w:rPr>
          <w:sz w:val="28"/>
          <w:szCs w:val="28"/>
          <w:lang w:val="en-US"/>
        </w:rPr>
        <w:t xml:space="preserve"> Company</w:t>
      </w:r>
      <w:r w:rsidR="004D24AD" w:rsidRPr="00A70BFD">
        <w:rPr>
          <w:sz w:val="28"/>
          <w:szCs w:val="28"/>
          <w:lang w:val="en-US"/>
        </w:rPr>
        <w:t>, Alt-Soft Company</w:t>
      </w:r>
      <w:r w:rsidR="005B0781" w:rsidRPr="00A70BFD">
        <w:rPr>
          <w:sz w:val="28"/>
          <w:szCs w:val="28"/>
          <w:lang w:val="en-US"/>
        </w:rPr>
        <w:t xml:space="preserve">). </w:t>
      </w:r>
      <w:r w:rsidR="00FE2DC4" w:rsidRPr="00A70BFD">
        <w:rPr>
          <w:sz w:val="28"/>
          <w:szCs w:val="28"/>
          <w:lang w:val="en-US"/>
        </w:rPr>
        <w:t xml:space="preserve">Main objectives of the WG were: </w:t>
      </w:r>
    </w:p>
    <w:p w:rsidR="009063BB" w:rsidRPr="00A70BFD" w:rsidRDefault="00FE2DC4" w:rsidP="0028221D">
      <w:pPr>
        <w:pStyle w:val="a5"/>
        <w:numPr>
          <w:ilvl w:val="0"/>
          <w:numId w:val="8"/>
        </w:numPr>
        <w:spacing w:line="360" w:lineRule="auto"/>
        <w:ind w:left="851"/>
        <w:jc w:val="both"/>
        <w:rPr>
          <w:sz w:val="28"/>
          <w:szCs w:val="28"/>
          <w:lang w:val="en-US"/>
        </w:rPr>
      </w:pPr>
      <w:r w:rsidRPr="00A70BFD">
        <w:rPr>
          <w:sz w:val="28"/>
          <w:szCs w:val="28"/>
          <w:lang w:val="en-US"/>
        </w:rPr>
        <w:t>to analyze national and world practice of archival description</w:t>
      </w:r>
      <w:r w:rsidR="004D24AD" w:rsidRPr="00A70BFD">
        <w:rPr>
          <w:sz w:val="28"/>
          <w:szCs w:val="28"/>
          <w:lang w:val="en-US"/>
        </w:rPr>
        <w:t xml:space="preserve"> as well as </w:t>
      </w:r>
      <w:r w:rsidRPr="00A70BFD">
        <w:rPr>
          <w:sz w:val="28"/>
          <w:szCs w:val="28"/>
          <w:lang w:val="en-US"/>
        </w:rPr>
        <w:t xml:space="preserve">international standards and </w:t>
      </w:r>
      <w:r w:rsidR="004D24AD" w:rsidRPr="00A70BFD">
        <w:rPr>
          <w:sz w:val="28"/>
          <w:szCs w:val="28"/>
          <w:lang w:val="en-US"/>
        </w:rPr>
        <w:t>machine-readable formats in the field;</w:t>
      </w:r>
    </w:p>
    <w:p w:rsidR="004D24AD" w:rsidRPr="00A70BFD" w:rsidRDefault="004D24AD" w:rsidP="0028221D">
      <w:pPr>
        <w:pStyle w:val="a5"/>
        <w:numPr>
          <w:ilvl w:val="0"/>
          <w:numId w:val="8"/>
        </w:numPr>
        <w:spacing w:line="360" w:lineRule="auto"/>
        <w:ind w:left="851"/>
        <w:jc w:val="both"/>
        <w:rPr>
          <w:sz w:val="28"/>
          <w:szCs w:val="28"/>
          <w:lang w:val="en-US"/>
        </w:rPr>
      </w:pPr>
      <w:r w:rsidRPr="00A70BFD">
        <w:rPr>
          <w:sz w:val="28"/>
          <w:szCs w:val="28"/>
          <w:lang w:val="en-US"/>
        </w:rPr>
        <w:t>to define data elements for different levels of archival description (</w:t>
      </w:r>
      <w:proofErr w:type="spellStart"/>
      <w:r w:rsidRPr="00A70BFD">
        <w:rPr>
          <w:sz w:val="28"/>
          <w:szCs w:val="28"/>
          <w:lang w:val="en-US"/>
        </w:rPr>
        <w:t>fonds</w:t>
      </w:r>
      <w:proofErr w:type="spellEnd"/>
      <w:r w:rsidRPr="00A70BFD">
        <w:rPr>
          <w:sz w:val="28"/>
          <w:szCs w:val="28"/>
          <w:lang w:val="en-US"/>
        </w:rPr>
        <w:t>-series-file-item);</w:t>
      </w:r>
    </w:p>
    <w:p w:rsidR="004D24AD" w:rsidRPr="00A70BFD" w:rsidRDefault="004D24AD" w:rsidP="0028221D">
      <w:pPr>
        <w:pStyle w:val="a5"/>
        <w:numPr>
          <w:ilvl w:val="0"/>
          <w:numId w:val="8"/>
        </w:numPr>
        <w:spacing w:line="360" w:lineRule="auto"/>
        <w:ind w:left="851"/>
        <w:jc w:val="both"/>
        <w:rPr>
          <w:sz w:val="28"/>
          <w:szCs w:val="28"/>
          <w:lang w:val="en-US"/>
        </w:rPr>
      </w:pPr>
      <w:r w:rsidRPr="00A70BFD">
        <w:rPr>
          <w:sz w:val="28"/>
          <w:szCs w:val="28"/>
          <w:lang w:val="en-US"/>
        </w:rPr>
        <w:t>to develop specific requirements for archival description in the library;</w:t>
      </w:r>
    </w:p>
    <w:p w:rsidR="00590EFC" w:rsidRPr="00A70BFD" w:rsidRDefault="00FE2DC4" w:rsidP="0028221D">
      <w:pPr>
        <w:pStyle w:val="a5"/>
        <w:numPr>
          <w:ilvl w:val="0"/>
          <w:numId w:val="8"/>
        </w:numPr>
        <w:spacing w:line="360" w:lineRule="auto"/>
        <w:ind w:left="851"/>
        <w:jc w:val="both"/>
        <w:rPr>
          <w:sz w:val="28"/>
          <w:szCs w:val="28"/>
          <w:lang w:val="en-US"/>
        </w:rPr>
      </w:pPr>
      <w:proofErr w:type="gramStart"/>
      <w:r w:rsidRPr="00A70BFD">
        <w:rPr>
          <w:sz w:val="28"/>
          <w:szCs w:val="28"/>
          <w:lang w:val="en-US"/>
        </w:rPr>
        <w:lastRenderedPageBreak/>
        <w:t>and</w:t>
      </w:r>
      <w:proofErr w:type="gramEnd"/>
      <w:r w:rsidRPr="00A70BFD">
        <w:rPr>
          <w:sz w:val="28"/>
          <w:szCs w:val="28"/>
          <w:lang w:val="en-US"/>
        </w:rPr>
        <w:t xml:space="preserve"> finally – </w:t>
      </w:r>
      <w:r w:rsidR="00831D94" w:rsidRPr="00A70BFD">
        <w:rPr>
          <w:sz w:val="28"/>
          <w:szCs w:val="28"/>
          <w:lang w:val="en-US"/>
        </w:rPr>
        <w:t>if necessary,</w:t>
      </w:r>
      <w:r w:rsidR="004D24AD" w:rsidRPr="00A70BFD">
        <w:rPr>
          <w:sz w:val="28"/>
          <w:szCs w:val="28"/>
          <w:lang w:val="en-US"/>
        </w:rPr>
        <w:t xml:space="preserve"> </w:t>
      </w:r>
      <w:r w:rsidRPr="00A70BFD">
        <w:rPr>
          <w:sz w:val="28"/>
          <w:szCs w:val="28"/>
          <w:lang w:val="en-US"/>
        </w:rPr>
        <w:t xml:space="preserve">to develop </w:t>
      </w:r>
      <w:r w:rsidR="004D24AD" w:rsidRPr="00A70BFD">
        <w:rPr>
          <w:sz w:val="28"/>
          <w:szCs w:val="28"/>
          <w:lang w:val="en-US"/>
        </w:rPr>
        <w:t xml:space="preserve">appropriate updates to </w:t>
      </w:r>
      <w:r w:rsidRPr="00A70BFD">
        <w:rPr>
          <w:sz w:val="28"/>
          <w:szCs w:val="28"/>
          <w:lang w:val="en-US"/>
        </w:rPr>
        <w:t>RUSMARC format for archives.</w:t>
      </w:r>
    </w:p>
    <w:p w:rsidR="005F4EE5" w:rsidRPr="00A70BFD" w:rsidRDefault="00097D5C" w:rsidP="0028221D">
      <w:pPr>
        <w:spacing w:line="360" w:lineRule="auto"/>
        <w:ind w:firstLine="709"/>
        <w:jc w:val="both"/>
        <w:rPr>
          <w:rStyle w:val="ab"/>
          <w:i w:val="0"/>
          <w:sz w:val="28"/>
          <w:szCs w:val="28"/>
          <w:lang w:val="en-US"/>
        </w:rPr>
      </w:pPr>
      <w:r w:rsidRPr="00A70BFD">
        <w:rPr>
          <w:sz w:val="28"/>
          <w:szCs w:val="28"/>
          <w:lang w:val="en-US"/>
        </w:rPr>
        <w:t>The Working group studied m</w:t>
      </w:r>
      <w:r w:rsidR="005F4EE5" w:rsidRPr="00A70BFD">
        <w:rPr>
          <w:sz w:val="28"/>
          <w:szCs w:val="28"/>
          <w:lang w:val="en-US"/>
        </w:rPr>
        <w:t>ajor international standards for archives</w:t>
      </w:r>
      <w:r w:rsidR="00201A27">
        <w:rPr>
          <w:sz w:val="28"/>
          <w:szCs w:val="28"/>
          <w:lang w:val="en-US"/>
        </w:rPr>
        <w:t>.</w:t>
      </w:r>
      <w:r w:rsidRPr="00A70BFD">
        <w:rPr>
          <w:rFonts w:cs="Times New Roman"/>
          <w:i/>
          <w:iCs/>
          <w:sz w:val="28"/>
          <w:szCs w:val="28"/>
          <w:lang w:val="en-US"/>
        </w:rPr>
        <w:t xml:space="preserve"> </w:t>
      </w:r>
      <w:r w:rsidR="00D90C6A" w:rsidRPr="00A70BFD">
        <w:rPr>
          <w:rFonts w:cs="Times New Roman"/>
          <w:iCs/>
          <w:sz w:val="28"/>
          <w:szCs w:val="28"/>
          <w:lang w:val="en-US"/>
        </w:rPr>
        <w:t>Three</w:t>
      </w:r>
      <w:r w:rsidR="00D90C6A" w:rsidRPr="00A70BFD">
        <w:rPr>
          <w:rFonts w:cs="Times New Roman"/>
          <w:i/>
          <w:iCs/>
          <w:sz w:val="28"/>
          <w:szCs w:val="28"/>
          <w:lang w:val="en-US"/>
        </w:rPr>
        <w:t xml:space="preserve"> </w:t>
      </w:r>
      <w:r w:rsidR="00D90C6A" w:rsidRPr="00A70BFD">
        <w:rPr>
          <w:rFonts w:cs="Times New Roman"/>
          <w:iCs/>
          <w:sz w:val="28"/>
          <w:szCs w:val="28"/>
          <w:lang w:val="en-US"/>
        </w:rPr>
        <w:t>o</w:t>
      </w:r>
      <w:r w:rsidR="0099003F">
        <w:rPr>
          <w:rFonts w:cs="Times New Roman"/>
          <w:iCs/>
          <w:sz w:val="28"/>
          <w:szCs w:val="28"/>
          <w:lang w:val="en-US"/>
        </w:rPr>
        <w:t>f</w:t>
      </w:r>
      <w:r w:rsidR="00D90C6A" w:rsidRPr="00A70BFD">
        <w:rPr>
          <w:rFonts w:cs="Times New Roman"/>
          <w:iCs/>
          <w:sz w:val="28"/>
          <w:szCs w:val="28"/>
          <w:lang w:val="en-US"/>
        </w:rPr>
        <w:t xml:space="preserve"> the</w:t>
      </w:r>
      <w:r w:rsidR="00AE034B">
        <w:rPr>
          <w:rFonts w:cs="Times New Roman"/>
          <w:iCs/>
          <w:sz w:val="28"/>
          <w:szCs w:val="28"/>
          <w:lang w:val="en-US"/>
        </w:rPr>
        <w:t>m</w:t>
      </w:r>
      <w:r w:rsidR="00D90C6A" w:rsidRPr="00A70BFD">
        <w:rPr>
          <w:rFonts w:cs="Times New Roman"/>
          <w:iCs/>
          <w:sz w:val="28"/>
          <w:szCs w:val="28"/>
          <w:lang w:val="en-US"/>
        </w:rPr>
        <w:t xml:space="preserve"> – </w:t>
      </w:r>
      <w:r w:rsidR="00201A27" w:rsidRPr="00A70BFD">
        <w:rPr>
          <w:rFonts w:cs="Times New Roman"/>
          <w:i/>
          <w:iCs/>
          <w:sz w:val="28"/>
          <w:szCs w:val="28"/>
          <w:lang w:val="en-US"/>
        </w:rPr>
        <w:t>General International Standard Archival Description (ISAD (G))</w:t>
      </w:r>
      <w:r w:rsidR="00201A27" w:rsidRPr="00A70BFD">
        <w:rPr>
          <w:rFonts w:cs="Times New Roman"/>
          <w:sz w:val="28"/>
          <w:szCs w:val="28"/>
          <w:lang w:val="en-US"/>
        </w:rPr>
        <w:t xml:space="preserve">, </w:t>
      </w:r>
      <w:r w:rsidR="00201A27" w:rsidRPr="00201A27">
        <w:rPr>
          <w:rFonts w:cs="Times New Roman"/>
          <w:i/>
          <w:iCs/>
          <w:sz w:val="28"/>
          <w:szCs w:val="28"/>
          <w:lang w:val="en-US"/>
        </w:rPr>
        <w:t>ISAAR (CPF): International Standard Archival Authority Record for Corporate Bodies, Persons and Families</w:t>
      </w:r>
      <w:r w:rsidR="00201A27" w:rsidRPr="00A70BFD">
        <w:rPr>
          <w:sz w:val="28"/>
          <w:szCs w:val="28"/>
          <w:lang w:val="en-US"/>
        </w:rPr>
        <w:t>, and</w:t>
      </w:r>
      <w:r w:rsidR="00201A27" w:rsidRPr="00A70BFD">
        <w:rPr>
          <w:b/>
          <w:bCs/>
          <w:lang w:val="en-US"/>
        </w:rPr>
        <w:t xml:space="preserve"> </w:t>
      </w:r>
      <w:r w:rsidR="00201A27" w:rsidRPr="00A70BFD">
        <w:rPr>
          <w:rFonts w:cs="Times New Roman"/>
          <w:i/>
          <w:iCs/>
          <w:sz w:val="28"/>
          <w:szCs w:val="28"/>
          <w:lang w:val="en-US"/>
        </w:rPr>
        <w:t xml:space="preserve">Encoded Archival Description </w:t>
      </w:r>
      <w:r w:rsidR="00201A27" w:rsidRPr="00A70BFD">
        <w:rPr>
          <w:rFonts w:cs="Times New Roman"/>
          <w:sz w:val="28"/>
          <w:szCs w:val="28"/>
          <w:lang w:val="en-US"/>
        </w:rPr>
        <w:t>(EAD)</w:t>
      </w:r>
      <w:r w:rsidR="00D90C6A" w:rsidRPr="00A70BFD">
        <w:rPr>
          <w:rFonts w:cs="Times New Roman"/>
          <w:iCs/>
          <w:sz w:val="28"/>
          <w:szCs w:val="28"/>
          <w:lang w:val="en-US"/>
        </w:rPr>
        <w:t xml:space="preserve"> tag library </w:t>
      </w:r>
      <w:proofErr w:type="gramStart"/>
      <w:r w:rsidR="00D90C6A" w:rsidRPr="00A70BFD">
        <w:rPr>
          <w:rFonts w:cs="Times New Roman"/>
          <w:iCs/>
          <w:sz w:val="28"/>
          <w:szCs w:val="28"/>
          <w:lang w:val="en-US"/>
        </w:rPr>
        <w:t xml:space="preserve">were </w:t>
      </w:r>
      <w:r w:rsidR="00D90C6A" w:rsidRPr="00A70BFD">
        <w:rPr>
          <w:rStyle w:val="ab"/>
          <w:i w:val="0"/>
          <w:sz w:val="28"/>
          <w:szCs w:val="28"/>
          <w:lang w:val="en-US"/>
        </w:rPr>
        <w:t>translated by Presidential Library and published</w:t>
      </w:r>
      <w:r w:rsidR="00D90C6A" w:rsidRPr="00A70BFD">
        <w:rPr>
          <w:rFonts w:cs="Times New Roman"/>
          <w:iCs/>
          <w:sz w:val="28"/>
          <w:szCs w:val="28"/>
          <w:lang w:val="en-US"/>
        </w:rPr>
        <w:t xml:space="preserve"> in Russian for local users</w:t>
      </w:r>
      <w:proofErr w:type="gramEnd"/>
      <w:r w:rsidR="00D90C6A" w:rsidRPr="00A70BFD">
        <w:rPr>
          <w:rFonts w:cs="Times New Roman"/>
          <w:iCs/>
          <w:sz w:val="28"/>
          <w:szCs w:val="28"/>
          <w:lang w:val="en-US"/>
        </w:rPr>
        <w:t xml:space="preserve">. </w:t>
      </w:r>
      <w:r w:rsidR="00C8594A" w:rsidRPr="00A70BFD">
        <w:rPr>
          <w:rFonts w:cs="Times New Roman"/>
          <w:iCs/>
          <w:sz w:val="28"/>
          <w:szCs w:val="28"/>
          <w:lang w:val="en-US"/>
        </w:rPr>
        <w:t>On the</w:t>
      </w:r>
      <w:r w:rsidR="00411B74" w:rsidRPr="00A70BFD">
        <w:rPr>
          <w:rFonts w:cs="Times New Roman"/>
          <w:iCs/>
          <w:sz w:val="28"/>
          <w:szCs w:val="28"/>
          <w:lang w:val="en-US"/>
        </w:rPr>
        <w:t xml:space="preserve"> national </w:t>
      </w:r>
      <w:r w:rsidR="00C8594A" w:rsidRPr="00A70BFD">
        <w:rPr>
          <w:rFonts w:cs="Times New Roman"/>
          <w:iCs/>
          <w:sz w:val="28"/>
          <w:szCs w:val="28"/>
          <w:lang w:val="en-US"/>
        </w:rPr>
        <w:t>level</w:t>
      </w:r>
      <w:r w:rsidR="00411B74" w:rsidRPr="00A70BFD">
        <w:rPr>
          <w:rFonts w:cs="Times New Roman"/>
          <w:iCs/>
          <w:sz w:val="28"/>
          <w:szCs w:val="28"/>
          <w:lang w:val="en-US"/>
        </w:rPr>
        <w:t xml:space="preserve"> </w:t>
      </w:r>
      <w:r w:rsidR="00C8594A" w:rsidRPr="00A70BFD">
        <w:rPr>
          <w:rFonts w:cs="Times New Roman"/>
          <w:iCs/>
          <w:sz w:val="28"/>
          <w:szCs w:val="28"/>
          <w:lang w:val="en-US"/>
        </w:rPr>
        <w:t xml:space="preserve">in Russia </w:t>
      </w:r>
      <w:r w:rsidR="00411B74" w:rsidRPr="00A70BFD">
        <w:rPr>
          <w:rFonts w:cs="Times New Roman"/>
          <w:iCs/>
          <w:sz w:val="28"/>
          <w:szCs w:val="28"/>
          <w:lang w:val="en-US"/>
        </w:rPr>
        <w:t xml:space="preserve">we did not have (and still do not have) national standard for archives, just recommendations </w:t>
      </w:r>
      <w:r w:rsidR="00D90C6A" w:rsidRPr="00A70BFD">
        <w:rPr>
          <w:rFonts w:cs="Times New Roman"/>
          <w:iCs/>
          <w:sz w:val="28"/>
          <w:szCs w:val="28"/>
          <w:lang w:val="en-US"/>
        </w:rPr>
        <w:t xml:space="preserve">and general regulations issued by </w:t>
      </w:r>
      <w:r w:rsidR="00411B74" w:rsidRPr="00A70BFD">
        <w:rPr>
          <w:rFonts w:cs="Times New Roman"/>
          <w:iCs/>
          <w:sz w:val="28"/>
          <w:szCs w:val="28"/>
          <w:lang w:val="en-US"/>
        </w:rPr>
        <w:t xml:space="preserve">the </w:t>
      </w:r>
      <w:r w:rsidR="00411B74" w:rsidRPr="00A70BFD">
        <w:rPr>
          <w:rStyle w:val="ab"/>
          <w:i w:val="0"/>
          <w:sz w:val="28"/>
          <w:szCs w:val="28"/>
          <w:lang w:val="en-US"/>
        </w:rPr>
        <w:t xml:space="preserve">Federal Archival Agency, and practice used in the country </w:t>
      </w:r>
      <w:r w:rsidR="00D90C6A" w:rsidRPr="00A70BFD">
        <w:rPr>
          <w:rStyle w:val="ab"/>
          <w:i w:val="0"/>
          <w:sz w:val="28"/>
          <w:szCs w:val="28"/>
          <w:lang w:val="en-US"/>
        </w:rPr>
        <w:t xml:space="preserve">might </w:t>
      </w:r>
      <w:r w:rsidR="00411B74" w:rsidRPr="00A70BFD">
        <w:rPr>
          <w:rStyle w:val="ab"/>
          <w:i w:val="0"/>
          <w:sz w:val="28"/>
          <w:szCs w:val="28"/>
          <w:lang w:val="en-US"/>
        </w:rPr>
        <w:t>var</w:t>
      </w:r>
      <w:r w:rsidR="00D90C6A" w:rsidRPr="00A70BFD">
        <w:rPr>
          <w:rStyle w:val="ab"/>
          <w:i w:val="0"/>
          <w:sz w:val="28"/>
          <w:szCs w:val="28"/>
          <w:lang w:val="en-US"/>
        </w:rPr>
        <w:t>y</w:t>
      </w:r>
      <w:r w:rsidR="00411B74" w:rsidRPr="00A70BFD">
        <w:rPr>
          <w:rStyle w:val="ab"/>
          <w:i w:val="0"/>
          <w:sz w:val="28"/>
          <w:szCs w:val="28"/>
          <w:lang w:val="en-US"/>
        </w:rPr>
        <w:t xml:space="preserve"> from one archive to another.</w:t>
      </w:r>
    </w:p>
    <w:p w:rsidR="00937A7D" w:rsidRPr="00A70BFD" w:rsidRDefault="00C8594A" w:rsidP="0028221D">
      <w:pPr>
        <w:spacing w:line="360" w:lineRule="auto"/>
        <w:ind w:firstLine="709"/>
        <w:jc w:val="both"/>
        <w:rPr>
          <w:rStyle w:val="ab"/>
          <w:i w:val="0"/>
          <w:sz w:val="28"/>
          <w:szCs w:val="28"/>
          <w:lang w:val="en-US"/>
        </w:rPr>
      </w:pPr>
      <w:r w:rsidRPr="00A70BFD">
        <w:rPr>
          <w:rStyle w:val="ab"/>
          <w:i w:val="0"/>
          <w:sz w:val="28"/>
          <w:szCs w:val="28"/>
          <w:lang w:val="en-US"/>
        </w:rPr>
        <w:t xml:space="preserve">As for the libraries, major standards used are ISBD (in Russia – Russian Cataloguing Rules) and MARC formats. MARC formats were not supposed to be used for archives and </w:t>
      </w:r>
      <w:r w:rsidR="007B2FDF" w:rsidRPr="00A70BFD">
        <w:rPr>
          <w:rStyle w:val="ab"/>
          <w:i w:val="0"/>
          <w:sz w:val="28"/>
          <w:szCs w:val="28"/>
          <w:lang w:val="en-US"/>
        </w:rPr>
        <w:t xml:space="preserve">in </w:t>
      </w:r>
      <w:proofErr w:type="gramStart"/>
      <w:r w:rsidR="007B2FDF" w:rsidRPr="00A70BFD">
        <w:rPr>
          <w:rStyle w:val="ab"/>
          <w:i w:val="0"/>
          <w:sz w:val="28"/>
          <w:szCs w:val="28"/>
          <w:lang w:val="en-US"/>
        </w:rPr>
        <w:t>general</w:t>
      </w:r>
      <w:proofErr w:type="gramEnd"/>
      <w:r w:rsidR="007B2FDF" w:rsidRPr="00A70BFD">
        <w:rPr>
          <w:rStyle w:val="ab"/>
          <w:i w:val="0"/>
          <w:sz w:val="28"/>
          <w:szCs w:val="28"/>
          <w:lang w:val="en-US"/>
        </w:rPr>
        <w:t xml:space="preserve"> they do not allow to create detailed archival description but nevertheless they still can be used for specific purposes. </w:t>
      </w:r>
    </w:p>
    <w:p w:rsidR="00937A7D" w:rsidRPr="00A70BFD" w:rsidRDefault="00937A7D" w:rsidP="0028221D">
      <w:pPr>
        <w:spacing w:line="360" w:lineRule="auto"/>
        <w:ind w:firstLine="709"/>
        <w:jc w:val="both"/>
        <w:rPr>
          <w:rFonts w:cs="Times New Roman"/>
          <w:sz w:val="28"/>
          <w:szCs w:val="28"/>
          <w:lang w:val="en-US"/>
        </w:rPr>
      </w:pPr>
      <w:r w:rsidRPr="00A70BFD">
        <w:rPr>
          <w:sz w:val="28"/>
          <w:szCs w:val="28"/>
          <w:lang w:val="en-US"/>
        </w:rPr>
        <w:t xml:space="preserve">Many researchers note that </w:t>
      </w:r>
      <w:r w:rsidR="002C5296">
        <w:rPr>
          <w:sz w:val="28"/>
          <w:szCs w:val="28"/>
          <w:lang w:val="en-US"/>
        </w:rPr>
        <w:t>u</w:t>
      </w:r>
      <w:r w:rsidR="002C5296" w:rsidRPr="00A70BFD">
        <w:rPr>
          <w:rFonts w:cs="Times New Roman"/>
          <w:sz w:val="28"/>
          <w:szCs w:val="28"/>
          <w:lang w:val="en-US"/>
        </w:rPr>
        <w:t xml:space="preserve">nlike bibliographic </w:t>
      </w:r>
      <w:r w:rsidR="002C5296">
        <w:rPr>
          <w:rFonts w:cs="Times New Roman"/>
          <w:sz w:val="28"/>
          <w:szCs w:val="28"/>
          <w:lang w:val="en-US"/>
        </w:rPr>
        <w:t>record</w:t>
      </w:r>
      <w:r w:rsidR="002C5296" w:rsidRPr="00A70BFD">
        <w:rPr>
          <w:rFonts w:cs="Times New Roman"/>
          <w:sz w:val="28"/>
          <w:szCs w:val="28"/>
          <w:lang w:val="en-US"/>
        </w:rPr>
        <w:t xml:space="preserve">, which usually focuses on an individual manifestation of a published work, an archival description is highly hierarchical </w:t>
      </w:r>
      <w:r w:rsidR="002C5296">
        <w:rPr>
          <w:rFonts w:cs="Times New Roman"/>
          <w:sz w:val="28"/>
          <w:szCs w:val="28"/>
          <w:lang w:val="en-US"/>
        </w:rPr>
        <w:t xml:space="preserve">and </w:t>
      </w:r>
      <w:proofErr w:type="gramStart"/>
      <w:r w:rsidR="002C5296" w:rsidRPr="00A70BFD">
        <w:rPr>
          <w:rFonts w:cs="Times New Roman"/>
          <w:sz w:val="28"/>
          <w:szCs w:val="28"/>
          <w:lang w:val="en-US"/>
        </w:rPr>
        <w:t>typically</w:t>
      </w:r>
      <w:proofErr w:type="gramEnd"/>
      <w:r w:rsidR="002C5296" w:rsidRPr="00A70BFD">
        <w:rPr>
          <w:rFonts w:cs="Times New Roman"/>
          <w:sz w:val="28"/>
          <w:szCs w:val="28"/>
          <w:lang w:val="en-US"/>
        </w:rPr>
        <w:t xml:space="preserve"> </w:t>
      </w:r>
      <w:r w:rsidR="002C5296">
        <w:rPr>
          <w:rFonts w:cs="Times New Roman"/>
          <w:sz w:val="28"/>
          <w:szCs w:val="28"/>
          <w:lang w:val="en-US"/>
        </w:rPr>
        <w:t xml:space="preserve">it </w:t>
      </w:r>
      <w:r w:rsidR="002C5296" w:rsidRPr="00A70BFD">
        <w:rPr>
          <w:rFonts w:cs="Times New Roman"/>
          <w:sz w:val="28"/>
          <w:szCs w:val="28"/>
          <w:lang w:val="en-US"/>
        </w:rPr>
        <w:t xml:space="preserve">involves a complex group of interrelated unique materials whose shared provenance and hierarchical arrangement must be </w:t>
      </w:r>
      <w:r w:rsidR="002C5296">
        <w:rPr>
          <w:rFonts w:cs="Times New Roman"/>
          <w:sz w:val="28"/>
          <w:szCs w:val="28"/>
          <w:lang w:val="en-US"/>
        </w:rPr>
        <w:t>shown very clearly</w:t>
      </w:r>
      <w:r w:rsidR="002C5296" w:rsidRPr="00A70BFD">
        <w:rPr>
          <w:rFonts w:cs="Times New Roman"/>
          <w:sz w:val="28"/>
          <w:szCs w:val="28"/>
          <w:lang w:val="en-US"/>
        </w:rPr>
        <w:t>.</w:t>
      </w:r>
      <w:r w:rsidR="002C5296">
        <w:rPr>
          <w:rFonts w:cs="Times New Roman"/>
          <w:sz w:val="28"/>
          <w:szCs w:val="28"/>
          <w:lang w:val="en-US"/>
        </w:rPr>
        <w:t xml:space="preserve"> </w:t>
      </w:r>
      <w:r w:rsidRPr="00A70BFD">
        <w:rPr>
          <w:rFonts w:cs="Times New Roman"/>
          <w:sz w:val="28"/>
          <w:szCs w:val="28"/>
          <w:lang w:val="en-US"/>
        </w:rPr>
        <w:t xml:space="preserve">MARC </w:t>
      </w:r>
      <w:proofErr w:type="gramStart"/>
      <w:r w:rsidRPr="00A70BFD">
        <w:rPr>
          <w:rFonts w:cs="Times New Roman"/>
          <w:sz w:val="28"/>
          <w:szCs w:val="28"/>
          <w:lang w:val="en-US"/>
        </w:rPr>
        <w:t xml:space="preserve">record </w:t>
      </w:r>
      <w:r w:rsidR="0096297C">
        <w:rPr>
          <w:rFonts w:cs="Times New Roman"/>
          <w:sz w:val="28"/>
          <w:szCs w:val="28"/>
          <w:lang w:val="en-US"/>
        </w:rPr>
        <w:t xml:space="preserve">which </w:t>
      </w:r>
      <w:r w:rsidRPr="00A70BFD">
        <w:rPr>
          <w:rFonts w:cs="Times New Roman"/>
          <w:sz w:val="28"/>
          <w:szCs w:val="28"/>
          <w:lang w:val="en-US"/>
        </w:rPr>
        <w:t>gives just a horizontal view of the object</w:t>
      </w:r>
      <w:proofErr w:type="gramEnd"/>
      <w:r w:rsidRPr="00A70BFD">
        <w:rPr>
          <w:rFonts w:cs="Times New Roman"/>
          <w:sz w:val="28"/>
          <w:szCs w:val="28"/>
          <w:lang w:val="en-US"/>
        </w:rPr>
        <w:t xml:space="preserve"> </w:t>
      </w:r>
      <w:r w:rsidR="0096297C">
        <w:rPr>
          <w:rFonts w:cs="Times New Roman"/>
          <w:sz w:val="28"/>
          <w:szCs w:val="28"/>
          <w:lang w:val="en-US"/>
        </w:rPr>
        <w:t xml:space="preserve">is not the best instrument to describe archives. </w:t>
      </w:r>
      <w:proofErr w:type="gramStart"/>
      <w:r w:rsidRPr="00A70BFD">
        <w:rPr>
          <w:rFonts w:cs="Times New Roman"/>
          <w:sz w:val="28"/>
          <w:szCs w:val="28"/>
          <w:lang w:val="en-US"/>
        </w:rPr>
        <w:t>But</w:t>
      </w:r>
      <w:proofErr w:type="gramEnd"/>
      <w:r w:rsidRPr="00A70BFD">
        <w:rPr>
          <w:rFonts w:cs="Times New Roman"/>
          <w:sz w:val="28"/>
          <w:szCs w:val="28"/>
          <w:lang w:val="en-US"/>
        </w:rPr>
        <w:t xml:space="preserve"> </w:t>
      </w:r>
      <w:r w:rsidR="002B02D6">
        <w:rPr>
          <w:rFonts w:cs="Times New Roman"/>
          <w:sz w:val="28"/>
          <w:szCs w:val="28"/>
          <w:lang w:val="en-US"/>
        </w:rPr>
        <w:t xml:space="preserve">in fact UNIMARC users are lucky because </w:t>
      </w:r>
      <w:r w:rsidRPr="00A70BFD">
        <w:rPr>
          <w:rStyle w:val="ab"/>
          <w:i w:val="0"/>
          <w:sz w:val="28"/>
          <w:szCs w:val="28"/>
          <w:lang w:val="en-US"/>
        </w:rPr>
        <w:t xml:space="preserve">UNIMARC and UNIMARC-based formats have </w:t>
      </w:r>
      <w:r w:rsidR="004532AA">
        <w:rPr>
          <w:rStyle w:val="ab"/>
          <w:i w:val="0"/>
          <w:sz w:val="28"/>
          <w:szCs w:val="28"/>
          <w:lang w:val="en-US"/>
        </w:rPr>
        <w:t xml:space="preserve">the </w:t>
      </w:r>
      <w:r w:rsidRPr="00A70BFD">
        <w:rPr>
          <w:rStyle w:val="ab"/>
          <w:i w:val="0"/>
          <w:sz w:val="28"/>
          <w:szCs w:val="28"/>
          <w:lang w:val="en-US"/>
        </w:rPr>
        <w:t xml:space="preserve">mechanism of </w:t>
      </w:r>
      <w:r w:rsidRPr="00A70BFD">
        <w:rPr>
          <w:rFonts w:cs="Times New Roman"/>
          <w:sz w:val="28"/>
          <w:szCs w:val="28"/>
          <w:lang w:val="en-US"/>
        </w:rPr>
        <w:t>building comprehensive multilevel descriptions</w:t>
      </w:r>
      <w:r w:rsidRPr="00A70BFD">
        <w:rPr>
          <w:rStyle w:val="ab"/>
          <w:i w:val="0"/>
          <w:sz w:val="28"/>
          <w:szCs w:val="28"/>
          <w:lang w:val="en-US"/>
        </w:rPr>
        <w:t xml:space="preserve"> and establishing links between different levels.</w:t>
      </w:r>
      <w:r w:rsidRPr="00A70BFD">
        <w:rPr>
          <w:rFonts w:cs="Times New Roman"/>
          <w:sz w:val="28"/>
          <w:szCs w:val="28"/>
          <w:lang w:val="en-US"/>
        </w:rPr>
        <w:t xml:space="preserve"> </w:t>
      </w:r>
    </w:p>
    <w:p w:rsidR="00941DAD" w:rsidRPr="00A70BFD" w:rsidRDefault="00D25A06" w:rsidP="0028221D">
      <w:pPr>
        <w:spacing w:line="360" w:lineRule="auto"/>
        <w:ind w:firstLine="709"/>
        <w:jc w:val="both"/>
        <w:rPr>
          <w:rStyle w:val="ab"/>
          <w:i w:val="0"/>
          <w:sz w:val="28"/>
          <w:szCs w:val="28"/>
          <w:lang w:val="en-US"/>
        </w:rPr>
      </w:pPr>
      <w:r>
        <w:rPr>
          <w:rStyle w:val="ab"/>
          <w:i w:val="0"/>
          <w:sz w:val="28"/>
          <w:szCs w:val="28"/>
          <w:lang w:val="en-US"/>
        </w:rPr>
        <w:t>C</w:t>
      </w:r>
      <w:r w:rsidR="00475D4F" w:rsidRPr="00A70BFD">
        <w:rPr>
          <w:rStyle w:val="ab"/>
          <w:i w:val="0"/>
          <w:sz w:val="28"/>
          <w:szCs w:val="28"/>
          <w:lang w:val="en-US"/>
        </w:rPr>
        <w:t xml:space="preserve">omparative study of UNIMARC and </w:t>
      </w:r>
      <w:proofErr w:type="gramStart"/>
      <w:r w:rsidR="00475D4F" w:rsidRPr="00A70BFD">
        <w:rPr>
          <w:rStyle w:val="ab"/>
          <w:i w:val="0"/>
          <w:sz w:val="28"/>
          <w:szCs w:val="28"/>
          <w:lang w:val="en-US"/>
        </w:rPr>
        <w:t>ISAD(</w:t>
      </w:r>
      <w:proofErr w:type="gramEnd"/>
      <w:r w:rsidR="00475D4F" w:rsidRPr="00A70BFD">
        <w:rPr>
          <w:rStyle w:val="ab"/>
          <w:i w:val="0"/>
          <w:sz w:val="28"/>
          <w:szCs w:val="28"/>
          <w:lang w:val="en-US"/>
        </w:rPr>
        <w:t xml:space="preserve">G) showed that </w:t>
      </w:r>
      <w:r w:rsidR="002B02D6">
        <w:rPr>
          <w:rStyle w:val="ab"/>
          <w:i w:val="0"/>
          <w:sz w:val="28"/>
          <w:szCs w:val="28"/>
          <w:lang w:val="en-US"/>
        </w:rPr>
        <w:t>UNIMARC</w:t>
      </w:r>
      <w:r w:rsidR="007B2FDF" w:rsidRPr="00A70BFD">
        <w:rPr>
          <w:rStyle w:val="ab"/>
          <w:i w:val="0"/>
          <w:sz w:val="28"/>
          <w:szCs w:val="28"/>
          <w:lang w:val="en-US"/>
        </w:rPr>
        <w:t xml:space="preserve"> lacke</w:t>
      </w:r>
      <w:r w:rsidR="00475D4F" w:rsidRPr="00A70BFD">
        <w:rPr>
          <w:rStyle w:val="ab"/>
          <w:i w:val="0"/>
          <w:sz w:val="28"/>
          <w:szCs w:val="28"/>
          <w:lang w:val="en-US"/>
        </w:rPr>
        <w:t>d some data elements which were essential for archives.</w:t>
      </w:r>
      <w:r w:rsidR="00937A7D" w:rsidRPr="00A70BFD">
        <w:rPr>
          <w:rStyle w:val="ab"/>
          <w:i w:val="0"/>
          <w:sz w:val="28"/>
          <w:szCs w:val="28"/>
          <w:lang w:val="en-US"/>
        </w:rPr>
        <w:t xml:space="preserve"> </w:t>
      </w:r>
      <w:r w:rsidR="00941DAD" w:rsidRPr="00A70BFD">
        <w:rPr>
          <w:rStyle w:val="ab"/>
          <w:i w:val="0"/>
          <w:sz w:val="28"/>
          <w:szCs w:val="28"/>
          <w:lang w:val="en-US"/>
        </w:rPr>
        <w:t xml:space="preserve">Based on the results of </w:t>
      </w:r>
      <w:proofErr w:type="gramStart"/>
      <w:r w:rsidR="00941DAD" w:rsidRPr="00A70BFD">
        <w:rPr>
          <w:rStyle w:val="ab"/>
          <w:i w:val="0"/>
          <w:sz w:val="28"/>
          <w:szCs w:val="28"/>
          <w:lang w:val="en-US"/>
        </w:rPr>
        <w:t>W</w:t>
      </w:r>
      <w:r w:rsidR="002B02D6">
        <w:rPr>
          <w:rStyle w:val="ab"/>
          <w:i w:val="0"/>
          <w:sz w:val="28"/>
          <w:szCs w:val="28"/>
          <w:lang w:val="en-US"/>
        </w:rPr>
        <w:t>orking</w:t>
      </w:r>
      <w:proofErr w:type="gramEnd"/>
      <w:r w:rsidR="002B02D6">
        <w:rPr>
          <w:rStyle w:val="ab"/>
          <w:i w:val="0"/>
          <w:sz w:val="28"/>
          <w:szCs w:val="28"/>
          <w:lang w:val="en-US"/>
        </w:rPr>
        <w:t xml:space="preserve"> group activities</w:t>
      </w:r>
      <w:r w:rsidR="00941DAD" w:rsidRPr="00A70BFD">
        <w:rPr>
          <w:rStyle w:val="ab"/>
          <w:i w:val="0"/>
          <w:sz w:val="28"/>
          <w:szCs w:val="28"/>
          <w:lang w:val="en-US"/>
        </w:rPr>
        <w:t xml:space="preserve">, </w:t>
      </w:r>
      <w:r w:rsidR="004D55BB">
        <w:rPr>
          <w:rStyle w:val="ab"/>
          <w:i w:val="0"/>
          <w:sz w:val="28"/>
          <w:szCs w:val="28"/>
          <w:lang w:val="en-US"/>
        </w:rPr>
        <w:t xml:space="preserve">in 2012 we </w:t>
      </w:r>
      <w:r w:rsidR="00941DAD" w:rsidRPr="00A70BFD">
        <w:rPr>
          <w:rStyle w:val="ab"/>
          <w:i w:val="0"/>
          <w:sz w:val="28"/>
          <w:szCs w:val="28"/>
          <w:lang w:val="en-US"/>
        </w:rPr>
        <w:t xml:space="preserve">submitted proposals </w:t>
      </w:r>
      <w:r w:rsidR="00C8594A" w:rsidRPr="00A70BFD">
        <w:rPr>
          <w:rStyle w:val="ab"/>
          <w:i w:val="0"/>
          <w:sz w:val="28"/>
          <w:szCs w:val="28"/>
          <w:lang w:val="en-US"/>
        </w:rPr>
        <w:t xml:space="preserve">to Permanent UNIMARC Committee </w:t>
      </w:r>
      <w:r w:rsidR="00941DAD" w:rsidRPr="00A70BFD">
        <w:rPr>
          <w:rStyle w:val="ab"/>
          <w:i w:val="0"/>
          <w:sz w:val="28"/>
          <w:szCs w:val="28"/>
          <w:lang w:val="en-US"/>
        </w:rPr>
        <w:t xml:space="preserve">to make changes and additions in </w:t>
      </w:r>
      <w:r w:rsidR="00941DAD" w:rsidRPr="00A70BFD">
        <w:rPr>
          <w:rStyle w:val="ab"/>
          <w:i w:val="0"/>
          <w:sz w:val="28"/>
          <w:szCs w:val="28"/>
          <w:lang w:val="en-US"/>
        </w:rPr>
        <w:lastRenderedPageBreak/>
        <w:t>UNIMARC</w:t>
      </w:r>
      <w:r w:rsidR="004D55BB">
        <w:rPr>
          <w:rStyle w:val="ab"/>
          <w:i w:val="0"/>
          <w:sz w:val="28"/>
          <w:szCs w:val="28"/>
          <w:lang w:val="en-US"/>
        </w:rPr>
        <w:t xml:space="preserve"> which we supposed to be necessary for archives</w:t>
      </w:r>
      <w:r w:rsidR="00FF1D9B" w:rsidRPr="00A70BFD">
        <w:rPr>
          <w:rStyle w:val="ab"/>
          <w:i w:val="0"/>
          <w:sz w:val="28"/>
          <w:szCs w:val="28"/>
          <w:lang w:val="en-US"/>
        </w:rPr>
        <w:t xml:space="preserve">. </w:t>
      </w:r>
      <w:r w:rsidR="004D55BB">
        <w:rPr>
          <w:rStyle w:val="ab"/>
          <w:i w:val="0"/>
          <w:sz w:val="28"/>
          <w:szCs w:val="28"/>
          <w:lang w:val="en-US"/>
        </w:rPr>
        <w:t xml:space="preserve">After </w:t>
      </w:r>
      <w:proofErr w:type="gramStart"/>
      <w:r w:rsidR="004D55BB">
        <w:rPr>
          <w:rStyle w:val="ab"/>
          <w:i w:val="0"/>
          <w:sz w:val="28"/>
          <w:szCs w:val="28"/>
          <w:lang w:val="en-US"/>
        </w:rPr>
        <w:t>discussion</w:t>
      </w:r>
      <w:proofErr w:type="gramEnd"/>
      <w:r w:rsidR="004D55BB">
        <w:rPr>
          <w:rStyle w:val="ab"/>
          <w:i w:val="0"/>
          <w:sz w:val="28"/>
          <w:szCs w:val="28"/>
          <w:lang w:val="en-US"/>
        </w:rPr>
        <w:t xml:space="preserve"> most of</w:t>
      </w:r>
      <w:r w:rsidR="00826CA4" w:rsidRPr="00A70BFD">
        <w:rPr>
          <w:rStyle w:val="ab"/>
          <w:i w:val="0"/>
          <w:sz w:val="28"/>
          <w:szCs w:val="28"/>
          <w:lang w:val="en-US"/>
        </w:rPr>
        <w:t xml:space="preserve"> </w:t>
      </w:r>
      <w:r w:rsidR="002B02D6">
        <w:rPr>
          <w:rStyle w:val="ab"/>
          <w:i w:val="0"/>
          <w:sz w:val="28"/>
          <w:szCs w:val="28"/>
          <w:lang w:val="en-US"/>
        </w:rPr>
        <w:t xml:space="preserve">these proposals </w:t>
      </w:r>
      <w:r w:rsidR="00826CA4" w:rsidRPr="00A70BFD">
        <w:rPr>
          <w:rStyle w:val="ab"/>
          <w:i w:val="0"/>
          <w:sz w:val="28"/>
          <w:szCs w:val="28"/>
          <w:lang w:val="en-US"/>
        </w:rPr>
        <w:t xml:space="preserve">were approved by PUC, and later the same updates were made in RUSMARC. </w:t>
      </w:r>
      <w:r w:rsidR="00FF1D9B" w:rsidRPr="00A70BFD">
        <w:rPr>
          <w:rStyle w:val="ab"/>
          <w:i w:val="0"/>
          <w:sz w:val="28"/>
          <w:szCs w:val="28"/>
          <w:lang w:val="en-US"/>
        </w:rPr>
        <w:t>Also draft of Guidelines for archives in UNIMARC was developed (</w:t>
      </w:r>
      <w:r w:rsidR="00475D4F" w:rsidRPr="00A70BFD">
        <w:rPr>
          <w:rStyle w:val="ab"/>
          <w:i w:val="0"/>
          <w:sz w:val="28"/>
          <w:szCs w:val="28"/>
          <w:lang w:val="en-US"/>
        </w:rPr>
        <w:t>u</w:t>
      </w:r>
      <w:r w:rsidR="00FF1D9B" w:rsidRPr="00A70BFD">
        <w:rPr>
          <w:rStyle w:val="ab"/>
          <w:i w:val="0"/>
          <w:sz w:val="28"/>
          <w:szCs w:val="28"/>
          <w:lang w:val="en-US"/>
        </w:rPr>
        <w:t xml:space="preserve">nfortunately, it </w:t>
      </w:r>
      <w:proofErr w:type="gramStart"/>
      <w:r w:rsidR="00475D4F" w:rsidRPr="00A70BFD">
        <w:rPr>
          <w:rStyle w:val="ab"/>
          <w:i w:val="0"/>
          <w:sz w:val="28"/>
          <w:szCs w:val="28"/>
          <w:lang w:val="en-US"/>
        </w:rPr>
        <w:t xml:space="preserve">has </w:t>
      </w:r>
      <w:r w:rsidR="00FF1D9B" w:rsidRPr="00A70BFD">
        <w:rPr>
          <w:rStyle w:val="ab"/>
          <w:i w:val="0"/>
          <w:sz w:val="28"/>
          <w:szCs w:val="28"/>
          <w:lang w:val="en-US"/>
        </w:rPr>
        <w:t xml:space="preserve">not </w:t>
      </w:r>
      <w:r w:rsidR="00475D4F" w:rsidRPr="00A70BFD">
        <w:rPr>
          <w:rStyle w:val="ab"/>
          <w:i w:val="0"/>
          <w:sz w:val="28"/>
          <w:szCs w:val="28"/>
          <w:lang w:val="en-US"/>
        </w:rPr>
        <w:t xml:space="preserve">been </w:t>
      </w:r>
      <w:r w:rsidR="00FF1D9B" w:rsidRPr="00A70BFD">
        <w:rPr>
          <w:rStyle w:val="ab"/>
          <w:i w:val="0"/>
          <w:sz w:val="28"/>
          <w:szCs w:val="28"/>
          <w:lang w:val="en-US"/>
        </w:rPr>
        <w:t>finalized</w:t>
      </w:r>
      <w:proofErr w:type="gramEnd"/>
      <w:r w:rsidR="00475D4F" w:rsidRPr="00A70BFD">
        <w:rPr>
          <w:rStyle w:val="ab"/>
          <w:i w:val="0"/>
          <w:sz w:val="28"/>
          <w:szCs w:val="28"/>
          <w:lang w:val="en-US"/>
        </w:rPr>
        <w:t xml:space="preserve"> yet</w:t>
      </w:r>
      <w:r w:rsidR="00FF1D9B" w:rsidRPr="00A70BFD">
        <w:rPr>
          <w:rStyle w:val="ab"/>
          <w:i w:val="0"/>
          <w:sz w:val="28"/>
          <w:szCs w:val="28"/>
          <w:lang w:val="en-US"/>
        </w:rPr>
        <w:t>)</w:t>
      </w:r>
      <w:r w:rsidR="00475D4F" w:rsidRPr="00A70BFD">
        <w:rPr>
          <w:rStyle w:val="ab"/>
          <w:i w:val="0"/>
          <w:sz w:val="28"/>
          <w:szCs w:val="28"/>
          <w:lang w:val="en-US"/>
        </w:rPr>
        <w:t>.</w:t>
      </w:r>
    </w:p>
    <w:p w:rsidR="00BE3CF1" w:rsidRPr="00FF118C" w:rsidRDefault="00BE3CF1" w:rsidP="0028221D">
      <w:pPr>
        <w:spacing w:line="360" w:lineRule="auto"/>
        <w:ind w:firstLine="709"/>
        <w:jc w:val="both"/>
        <w:rPr>
          <w:rStyle w:val="ab"/>
          <w:i w:val="0"/>
          <w:sz w:val="28"/>
          <w:szCs w:val="28"/>
          <w:lang w:val="en-US"/>
        </w:rPr>
      </w:pPr>
      <w:r>
        <w:rPr>
          <w:rStyle w:val="ab"/>
          <w:i w:val="0"/>
          <w:sz w:val="28"/>
          <w:szCs w:val="28"/>
          <w:lang w:val="en-US"/>
        </w:rPr>
        <w:t xml:space="preserve">The Guidelines give </w:t>
      </w:r>
      <w:r w:rsidRPr="00BE3CF1">
        <w:rPr>
          <w:rStyle w:val="ab"/>
          <w:i w:val="0"/>
          <w:sz w:val="28"/>
          <w:szCs w:val="28"/>
          <w:lang w:val="en-US"/>
        </w:rPr>
        <w:t>the principles of using UNIMARC in presenting archival materials</w:t>
      </w:r>
      <w:r w:rsidR="00FF118C">
        <w:rPr>
          <w:rStyle w:val="ab"/>
          <w:i w:val="0"/>
          <w:sz w:val="28"/>
          <w:szCs w:val="28"/>
          <w:lang w:val="en-US"/>
        </w:rPr>
        <w:t xml:space="preserve">, </w:t>
      </w:r>
      <w:r w:rsidRPr="00BE3CF1">
        <w:rPr>
          <w:rStyle w:val="ab"/>
          <w:i w:val="0"/>
          <w:sz w:val="28"/>
          <w:szCs w:val="28"/>
          <w:lang w:val="en-US"/>
        </w:rPr>
        <w:t xml:space="preserve">list data elements that could be commonly included in the description of archives and indicates where each data element </w:t>
      </w:r>
      <w:proofErr w:type="gramStart"/>
      <w:r w:rsidRPr="00BE3CF1">
        <w:rPr>
          <w:rStyle w:val="ab"/>
          <w:i w:val="0"/>
          <w:sz w:val="28"/>
          <w:szCs w:val="28"/>
          <w:lang w:val="en-US"/>
        </w:rPr>
        <w:t>would be placed</w:t>
      </w:r>
      <w:proofErr w:type="gramEnd"/>
      <w:r w:rsidRPr="00BE3CF1">
        <w:rPr>
          <w:rStyle w:val="ab"/>
          <w:i w:val="0"/>
          <w:sz w:val="28"/>
          <w:szCs w:val="28"/>
          <w:lang w:val="en-US"/>
        </w:rPr>
        <w:t xml:space="preserve"> in a UNIMARC record</w:t>
      </w:r>
      <w:r w:rsidRPr="00FF118C">
        <w:rPr>
          <w:rStyle w:val="ab"/>
          <w:i w:val="0"/>
          <w:sz w:val="28"/>
          <w:szCs w:val="28"/>
          <w:lang w:val="en-US"/>
        </w:rPr>
        <w:t>. Section 4 gives examples of full records for archives.</w:t>
      </w:r>
      <w:r w:rsidR="00FF118C" w:rsidRPr="00FF118C">
        <w:rPr>
          <w:rStyle w:val="ab"/>
          <w:i w:val="0"/>
          <w:sz w:val="28"/>
          <w:szCs w:val="28"/>
          <w:lang w:val="en-US"/>
        </w:rPr>
        <w:t xml:space="preserve"> </w:t>
      </w:r>
      <w:r w:rsidRPr="00FF118C">
        <w:rPr>
          <w:rStyle w:val="ab"/>
          <w:i w:val="0"/>
          <w:sz w:val="28"/>
          <w:szCs w:val="28"/>
          <w:lang w:val="en-US"/>
        </w:rPr>
        <w:t xml:space="preserve">Appendix A contains Table of correspondence of EAD elements/attributes and </w:t>
      </w:r>
      <w:proofErr w:type="gramStart"/>
      <w:r w:rsidRPr="00FF118C">
        <w:rPr>
          <w:rStyle w:val="ab"/>
          <w:i w:val="0"/>
          <w:sz w:val="28"/>
          <w:szCs w:val="28"/>
          <w:lang w:val="en-US"/>
        </w:rPr>
        <w:t>UNIMARC which includes the most significant EAD elements</w:t>
      </w:r>
      <w:proofErr w:type="gramEnd"/>
      <w:r w:rsidRPr="00FF118C">
        <w:rPr>
          <w:rStyle w:val="ab"/>
          <w:i w:val="0"/>
          <w:sz w:val="28"/>
          <w:szCs w:val="28"/>
          <w:lang w:val="en-US"/>
        </w:rPr>
        <w:t xml:space="preserve"> mapped to UNIMARC fields.</w:t>
      </w:r>
    </w:p>
    <w:p w:rsidR="00826CA4" w:rsidRDefault="00FF118C" w:rsidP="0028221D">
      <w:pPr>
        <w:spacing w:line="360" w:lineRule="auto"/>
        <w:ind w:firstLine="709"/>
        <w:jc w:val="both"/>
        <w:rPr>
          <w:rStyle w:val="ab"/>
          <w:i w:val="0"/>
          <w:sz w:val="28"/>
          <w:szCs w:val="28"/>
          <w:lang w:val="en-US"/>
        </w:rPr>
      </w:pPr>
      <w:r>
        <w:rPr>
          <w:rStyle w:val="ab"/>
          <w:i w:val="0"/>
          <w:sz w:val="28"/>
          <w:szCs w:val="28"/>
          <w:lang w:val="en-US"/>
        </w:rPr>
        <w:t>G</w:t>
      </w:r>
      <w:r w:rsidR="00826CA4" w:rsidRPr="00A70BFD">
        <w:rPr>
          <w:rStyle w:val="ab"/>
          <w:i w:val="0"/>
          <w:sz w:val="28"/>
          <w:szCs w:val="28"/>
          <w:lang w:val="en-US"/>
        </w:rPr>
        <w:t>eneral principles</w:t>
      </w:r>
      <w:r>
        <w:rPr>
          <w:rStyle w:val="ab"/>
          <w:i w:val="0"/>
          <w:sz w:val="28"/>
          <w:szCs w:val="28"/>
          <w:lang w:val="en-US"/>
        </w:rPr>
        <w:t xml:space="preserve"> documented in these Guidelines:</w:t>
      </w:r>
    </w:p>
    <w:p w:rsidR="00C12269" w:rsidRPr="00C12269" w:rsidRDefault="00AE034B" w:rsidP="0028221D">
      <w:pPr>
        <w:spacing w:line="360" w:lineRule="auto"/>
        <w:ind w:firstLine="709"/>
        <w:jc w:val="both"/>
        <w:rPr>
          <w:rStyle w:val="ab"/>
          <w:i w:val="0"/>
          <w:sz w:val="28"/>
          <w:szCs w:val="28"/>
          <w:u w:val="single"/>
          <w:lang w:val="en-US"/>
        </w:rPr>
      </w:pPr>
      <w:r>
        <w:rPr>
          <w:rStyle w:val="ab"/>
          <w:i w:val="0"/>
          <w:sz w:val="28"/>
          <w:szCs w:val="28"/>
          <w:u w:val="single"/>
          <w:lang w:val="en-US"/>
        </w:rPr>
        <w:t>(1) </w:t>
      </w:r>
      <w:r w:rsidR="00C12269" w:rsidRPr="00C12269">
        <w:rPr>
          <w:rStyle w:val="ab"/>
          <w:i w:val="0"/>
          <w:sz w:val="28"/>
          <w:szCs w:val="28"/>
          <w:u w:val="single"/>
          <w:lang w:val="en-US"/>
        </w:rPr>
        <w:t>Type of control</w:t>
      </w:r>
    </w:p>
    <w:p w:rsidR="00937A7D" w:rsidRPr="00A70BFD" w:rsidRDefault="00937A7D" w:rsidP="0028221D">
      <w:pPr>
        <w:spacing w:line="360" w:lineRule="auto"/>
        <w:ind w:firstLine="709"/>
        <w:jc w:val="both"/>
        <w:rPr>
          <w:rFonts w:cs="Times New Roman"/>
          <w:iCs/>
          <w:sz w:val="28"/>
          <w:szCs w:val="28"/>
          <w:lang w:val="en-US"/>
        </w:rPr>
      </w:pPr>
      <w:proofErr w:type="gramStart"/>
      <w:r w:rsidRPr="00A70BFD">
        <w:rPr>
          <w:sz w:val="28"/>
          <w:szCs w:val="28"/>
          <w:lang w:val="en-US"/>
        </w:rPr>
        <w:t>First of all</w:t>
      </w:r>
      <w:proofErr w:type="gramEnd"/>
      <w:r w:rsidRPr="00A70BFD">
        <w:rPr>
          <w:sz w:val="28"/>
          <w:szCs w:val="28"/>
          <w:lang w:val="en-US"/>
        </w:rPr>
        <w:t xml:space="preserve"> when archival descriptions are incorporated into library catalogues, we should be able to identify that this particular record describes archival material rather than traditional library documents. It would allow </w:t>
      </w:r>
      <w:proofErr w:type="gramStart"/>
      <w:r w:rsidRPr="00A70BFD">
        <w:rPr>
          <w:sz w:val="28"/>
          <w:szCs w:val="28"/>
          <w:lang w:val="en-US"/>
        </w:rPr>
        <w:t>to implement</w:t>
      </w:r>
      <w:proofErr w:type="gramEnd"/>
      <w:r w:rsidRPr="00A70BFD">
        <w:rPr>
          <w:sz w:val="28"/>
          <w:szCs w:val="28"/>
          <w:lang w:val="en-US"/>
        </w:rPr>
        <w:t xml:space="preserve"> different </w:t>
      </w:r>
      <w:r w:rsidR="00CE745F" w:rsidRPr="00A70BFD">
        <w:rPr>
          <w:sz w:val="28"/>
          <w:szCs w:val="28"/>
          <w:lang w:val="en-US"/>
        </w:rPr>
        <w:t xml:space="preserve">options of search, facet navigation and displaying search results to users. </w:t>
      </w:r>
      <w:r w:rsidRPr="00A70BFD">
        <w:rPr>
          <w:sz w:val="28"/>
          <w:szCs w:val="28"/>
          <w:lang w:val="en-US"/>
        </w:rPr>
        <w:t>M</w:t>
      </w:r>
      <w:r w:rsidRPr="00A70BFD">
        <w:rPr>
          <w:rFonts w:cs="Times New Roman"/>
          <w:sz w:val="28"/>
          <w:szCs w:val="28"/>
          <w:lang w:val="en-US"/>
        </w:rPr>
        <w:t xml:space="preserve">aterials </w:t>
      </w:r>
      <w:proofErr w:type="gramStart"/>
      <w:r w:rsidRPr="00A70BFD">
        <w:rPr>
          <w:rFonts w:cs="Times New Roman"/>
          <w:sz w:val="28"/>
          <w:szCs w:val="28"/>
          <w:lang w:val="en-US"/>
        </w:rPr>
        <w:t>might be defined</w:t>
      </w:r>
      <w:proofErr w:type="gramEnd"/>
      <w:r w:rsidRPr="00A70BFD">
        <w:rPr>
          <w:rFonts w:cs="Times New Roman"/>
          <w:sz w:val="28"/>
          <w:szCs w:val="28"/>
          <w:lang w:val="en-US"/>
        </w:rPr>
        <w:t xml:space="preserve"> as archival by the manner in which they are described</w:t>
      </w:r>
      <w:r w:rsidR="00CE745F" w:rsidRPr="00A70BFD">
        <w:rPr>
          <w:rFonts w:cs="Times New Roman"/>
          <w:sz w:val="28"/>
          <w:szCs w:val="28"/>
          <w:lang w:val="en-US"/>
        </w:rPr>
        <w:t>, and h</w:t>
      </w:r>
      <w:r w:rsidRPr="00A70BFD">
        <w:rPr>
          <w:sz w:val="28"/>
          <w:szCs w:val="28"/>
          <w:lang w:val="en-US"/>
        </w:rPr>
        <w:t>ere the most important is not the type of materials (text, photo, etc.) but the way by which materials are arranged, physically organized and handled by the custodian.</w:t>
      </w:r>
      <w:r w:rsidR="00CE745F" w:rsidRPr="00A70BFD">
        <w:rPr>
          <w:sz w:val="28"/>
          <w:szCs w:val="28"/>
          <w:lang w:val="en-US"/>
        </w:rPr>
        <w:t xml:space="preserve"> Type of control </w:t>
      </w:r>
      <w:proofErr w:type="gramStart"/>
      <w:r w:rsidR="00CE745F" w:rsidRPr="00A70BFD">
        <w:rPr>
          <w:sz w:val="28"/>
          <w:szCs w:val="28"/>
          <w:lang w:val="en-US"/>
        </w:rPr>
        <w:t>is specified</w:t>
      </w:r>
      <w:proofErr w:type="gramEnd"/>
      <w:r w:rsidR="00CE745F" w:rsidRPr="00A70BFD">
        <w:rPr>
          <w:sz w:val="28"/>
          <w:szCs w:val="28"/>
          <w:lang w:val="en-US"/>
        </w:rPr>
        <w:t xml:space="preserve"> in the record label (character position 9).</w:t>
      </w:r>
    </w:p>
    <w:p w:rsidR="00C12269" w:rsidRPr="00C12269" w:rsidRDefault="00AE034B" w:rsidP="0028221D">
      <w:pPr>
        <w:spacing w:line="360" w:lineRule="auto"/>
        <w:ind w:firstLine="709"/>
        <w:jc w:val="both"/>
        <w:rPr>
          <w:sz w:val="28"/>
          <w:szCs w:val="28"/>
          <w:u w:val="single"/>
          <w:lang w:val="en-US"/>
        </w:rPr>
      </w:pPr>
      <w:r>
        <w:rPr>
          <w:sz w:val="28"/>
          <w:szCs w:val="28"/>
          <w:u w:val="single"/>
          <w:lang w:val="en-US"/>
        </w:rPr>
        <w:t>(2) </w:t>
      </w:r>
      <w:r w:rsidR="00CE745F" w:rsidRPr="00C12269">
        <w:rPr>
          <w:sz w:val="28"/>
          <w:szCs w:val="28"/>
          <w:u w:val="single"/>
          <w:lang w:val="en-US"/>
        </w:rPr>
        <w:t>Multilevel description</w:t>
      </w:r>
    </w:p>
    <w:p w:rsidR="006A5636" w:rsidRPr="00A70BFD" w:rsidRDefault="00CE745F" w:rsidP="0028221D">
      <w:pPr>
        <w:spacing w:line="360" w:lineRule="auto"/>
        <w:ind w:firstLine="709"/>
        <w:jc w:val="both"/>
        <w:rPr>
          <w:rFonts w:cs="Times New Roman"/>
          <w:iCs/>
          <w:sz w:val="28"/>
          <w:szCs w:val="28"/>
          <w:lang w:val="en-US"/>
        </w:rPr>
      </w:pPr>
      <w:r w:rsidRPr="00A70BFD">
        <w:rPr>
          <w:sz w:val="28"/>
          <w:szCs w:val="28"/>
          <w:lang w:val="en-US"/>
        </w:rPr>
        <w:t xml:space="preserve">Archival description </w:t>
      </w:r>
      <w:proofErr w:type="gramStart"/>
      <w:r w:rsidR="006A5636" w:rsidRPr="00A70BFD">
        <w:rPr>
          <w:sz w:val="28"/>
          <w:szCs w:val="28"/>
          <w:lang w:val="en-US"/>
        </w:rPr>
        <w:t>is normally presented</w:t>
      </w:r>
      <w:proofErr w:type="gramEnd"/>
      <w:r w:rsidR="006A5636" w:rsidRPr="00A70BFD">
        <w:rPr>
          <w:sz w:val="28"/>
          <w:szCs w:val="28"/>
          <w:lang w:val="en-US"/>
        </w:rPr>
        <w:t xml:space="preserve"> </w:t>
      </w:r>
      <w:r w:rsidRPr="00A70BFD">
        <w:rPr>
          <w:sz w:val="28"/>
          <w:szCs w:val="28"/>
          <w:lang w:val="en-US"/>
        </w:rPr>
        <w:t xml:space="preserve">in </w:t>
      </w:r>
      <w:r w:rsidR="006A5636" w:rsidRPr="00A70BFD">
        <w:rPr>
          <w:sz w:val="28"/>
          <w:szCs w:val="28"/>
          <w:lang w:val="en-US"/>
        </w:rPr>
        <w:t xml:space="preserve">a highly hierarchical structure proceeding from general description to more specific descriptions of its component, description of each part being linked to its higher unit. </w:t>
      </w:r>
    </w:p>
    <w:p w:rsidR="00CE745F" w:rsidRPr="00A70BFD" w:rsidRDefault="00B85ACC" w:rsidP="0028221D">
      <w:pPr>
        <w:spacing w:line="360" w:lineRule="auto"/>
        <w:ind w:firstLine="709"/>
        <w:jc w:val="both"/>
        <w:rPr>
          <w:sz w:val="28"/>
          <w:szCs w:val="28"/>
          <w:lang w:val="en-US"/>
        </w:rPr>
      </w:pPr>
      <w:r w:rsidRPr="00C12269">
        <w:rPr>
          <w:rFonts w:cs="Times New Roman"/>
          <w:sz w:val="28"/>
          <w:szCs w:val="28"/>
          <w:lang w:val="en-US"/>
        </w:rPr>
        <w:lastRenderedPageBreak/>
        <w:t xml:space="preserve">Only information appropriate to the level </w:t>
      </w:r>
      <w:proofErr w:type="gramStart"/>
      <w:r w:rsidRPr="00C12269">
        <w:rPr>
          <w:rFonts w:cs="Times New Roman"/>
          <w:sz w:val="28"/>
          <w:szCs w:val="28"/>
          <w:lang w:val="en-US"/>
        </w:rPr>
        <w:t xml:space="preserve">being </w:t>
      </w:r>
      <w:r w:rsidRPr="00C12269">
        <w:rPr>
          <w:sz w:val="28"/>
          <w:szCs w:val="28"/>
          <w:lang w:val="en-US"/>
        </w:rPr>
        <w:t>described</w:t>
      </w:r>
      <w:proofErr w:type="gramEnd"/>
      <w:r w:rsidRPr="00C12269">
        <w:rPr>
          <w:rFonts w:cs="Times New Roman"/>
          <w:sz w:val="28"/>
          <w:szCs w:val="28"/>
          <w:lang w:val="en-US"/>
        </w:rPr>
        <w:t xml:space="preserve"> must be provided.</w:t>
      </w:r>
      <w:r w:rsidRPr="00C12269">
        <w:rPr>
          <w:sz w:val="28"/>
          <w:szCs w:val="28"/>
          <w:lang w:val="en-US"/>
        </w:rPr>
        <w:t xml:space="preserve"> </w:t>
      </w:r>
      <w:r w:rsidR="006A5636" w:rsidRPr="00C12269">
        <w:rPr>
          <w:sz w:val="28"/>
          <w:szCs w:val="28"/>
          <w:lang w:val="en-US"/>
        </w:rPr>
        <w:t>So</w:t>
      </w:r>
      <w:r w:rsidR="006A5636" w:rsidRPr="00A70BFD">
        <w:rPr>
          <w:sz w:val="28"/>
          <w:szCs w:val="28"/>
          <w:lang w:val="en-US"/>
        </w:rPr>
        <w:t xml:space="preserve"> such elements as material specific fields for photographs, maps, etc. </w:t>
      </w:r>
      <w:proofErr w:type="gramStart"/>
      <w:r w:rsidR="006A5636" w:rsidRPr="00A70BFD">
        <w:rPr>
          <w:sz w:val="28"/>
          <w:szCs w:val="28"/>
          <w:lang w:val="en-US"/>
        </w:rPr>
        <w:t>would be used</w:t>
      </w:r>
      <w:proofErr w:type="gramEnd"/>
      <w:r w:rsidR="006A5636" w:rsidRPr="00A70BFD">
        <w:rPr>
          <w:sz w:val="28"/>
          <w:szCs w:val="28"/>
          <w:lang w:val="en-US"/>
        </w:rPr>
        <w:t xml:space="preserve"> at item level. </w:t>
      </w:r>
    </w:p>
    <w:p w:rsidR="005F1B76" w:rsidRDefault="00C12269" w:rsidP="0028221D">
      <w:pPr>
        <w:spacing w:line="360" w:lineRule="auto"/>
        <w:ind w:firstLine="709"/>
        <w:jc w:val="both"/>
        <w:rPr>
          <w:rFonts w:cs="Times New Roman"/>
          <w:sz w:val="28"/>
          <w:szCs w:val="28"/>
          <w:lang w:val="en-US"/>
        </w:rPr>
      </w:pPr>
      <w:r w:rsidRPr="00A70BFD">
        <w:rPr>
          <w:sz w:val="28"/>
          <w:szCs w:val="28"/>
          <w:lang w:val="en-US"/>
        </w:rPr>
        <w:t xml:space="preserve">In </w:t>
      </w:r>
      <w:proofErr w:type="gramStart"/>
      <w:r w:rsidRPr="00A70BFD">
        <w:rPr>
          <w:sz w:val="28"/>
          <w:szCs w:val="28"/>
          <w:lang w:val="en-US"/>
        </w:rPr>
        <w:t>UNIMARC</w:t>
      </w:r>
      <w:proofErr w:type="gramEnd"/>
      <w:r w:rsidRPr="00A70BFD">
        <w:rPr>
          <w:sz w:val="28"/>
          <w:szCs w:val="28"/>
          <w:lang w:val="en-US"/>
        </w:rPr>
        <w:t xml:space="preserve"> the whole hierarchy may be built using mechanism of linking entries (group of fields 46X). </w:t>
      </w:r>
      <w:r w:rsidR="00AE034B">
        <w:rPr>
          <w:rFonts w:cs="Times New Roman"/>
          <w:sz w:val="28"/>
          <w:szCs w:val="28"/>
          <w:lang w:val="en-US"/>
        </w:rPr>
        <w:t>Though</w:t>
      </w:r>
      <w:r w:rsidRPr="00A70BFD">
        <w:rPr>
          <w:rFonts w:cs="Times New Roman"/>
          <w:sz w:val="28"/>
          <w:szCs w:val="28"/>
          <w:lang w:val="en-US"/>
        </w:rPr>
        <w:t xml:space="preserve"> typically it </w:t>
      </w:r>
      <w:proofErr w:type="gramStart"/>
      <w:r w:rsidRPr="00A70BFD">
        <w:rPr>
          <w:rFonts w:cs="Times New Roman"/>
          <w:sz w:val="28"/>
          <w:szCs w:val="28"/>
          <w:lang w:val="en-US"/>
        </w:rPr>
        <w:t>is allowed</w:t>
      </w:r>
      <w:proofErr w:type="gramEnd"/>
      <w:r w:rsidRPr="00A70BFD">
        <w:rPr>
          <w:rFonts w:cs="Times New Roman"/>
          <w:sz w:val="28"/>
          <w:szCs w:val="28"/>
          <w:lang w:val="en-US"/>
        </w:rPr>
        <w:t xml:space="preserve"> inside a UNIMARC record to include relationships from the higher level to lower ones, in RUSMARC it is generally implemented to define relationships from the lower hierarchical level to the higher level</w:t>
      </w:r>
      <w:r w:rsidR="00D25A06">
        <w:rPr>
          <w:rFonts w:cs="Times New Roman"/>
          <w:sz w:val="28"/>
          <w:szCs w:val="28"/>
          <w:lang w:val="en-US"/>
        </w:rPr>
        <w:t xml:space="preserve"> (e.g.</w:t>
      </w:r>
      <w:r w:rsidRPr="00A70BFD">
        <w:rPr>
          <w:rFonts w:cs="Times New Roman"/>
          <w:sz w:val="28"/>
          <w:szCs w:val="28"/>
          <w:lang w:val="en-US"/>
        </w:rPr>
        <w:t xml:space="preserve"> article to journal relationship, or, in case of archives – from file to series, or from series to </w:t>
      </w:r>
      <w:proofErr w:type="spellStart"/>
      <w:r w:rsidRPr="00A70BFD">
        <w:rPr>
          <w:rFonts w:cs="Times New Roman"/>
          <w:sz w:val="28"/>
          <w:szCs w:val="28"/>
          <w:lang w:val="en-US"/>
        </w:rPr>
        <w:t>fonds</w:t>
      </w:r>
      <w:proofErr w:type="spellEnd"/>
      <w:r w:rsidR="00D25A06">
        <w:rPr>
          <w:rFonts w:cs="Times New Roman"/>
          <w:sz w:val="28"/>
          <w:szCs w:val="28"/>
          <w:lang w:val="en-US"/>
        </w:rPr>
        <w:t>)</w:t>
      </w:r>
      <w:r w:rsidR="005F1B76">
        <w:rPr>
          <w:rFonts w:cs="Times New Roman"/>
          <w:sz w:val="28"/>
          <w:szCs w:val="28"/>
          <w:lang w:val="en-US"/>
        </w:rPr>
        <w:t xml:space="preserve">. </w:t>
      </w:r>
    </w:p>
    <w:p w:rsidR="005F1B76" w:rsidRDefault="00C12269" w:rsidP="0028221D">
      <w:pPr>
        <w:spacing w:line="360" w:lineRule="auto"/>
        <w:ind w:firstLine="709"/>
        <w:jc w:val="both"/>
        <w:rPr>
          <w:sz w:val="28"/>
          <w:szCs w:val="28"/>
          <w:lang w:val="en-US"/>
        </w:rPr>
      </w:pPr>
      <w:r w:rsidRPr="00A70BFD">
        <w:rPr>
          <w:sz w:val="28"/>
          <w:szCs w:val="28"/>
          <w:lang w:val="en-US"/>
        </w:rPr>
        <w:t xml:space="preserve">Archival description in UNIMARC </w:t>
      </w:r>
      <w:proofErr w:type="gramStart"/>
      <w:r w:rsidRPr="00A70BFD">
        <w:rPr>
          <w:sz w:val="28"/>
          <w:szCs w:val="28"/>
          <w:lang w:val="en-US"/>
        </w:rPr>
        <w:t>can be constructed</w:t>
      </w:r>
      <w:proofErr w:type="gramEnd"/>
      <w:r w:rsidRPr="00A70BFD">
        <w:rPr>
          <w:sz w:val="28"/>
          <w:szCs w:val="28"/>
          <w:lang w:val="en-US"/>
        </w:rPr>
        <w:t xml:space="preserve"> with any desired level of detail – it may be collection level, if it is sufficient, or it may be set of records for all desired levels.</w:t>
      </w:r>
    </w:p>
    <w:p w:rsidR="006A5636" w:rsidRDefault="006A5636" w:rsidP="0028221D">
      <w:pPr>
        <w:spacing w:line="360" w:lineRule="auto"/>
        <w:ind w:firstLine="709"/>
        <w:jc w:val="both"/>
        <w:rPr>
          <w:sz w:val="28"/>
          <w:szCs w:val="28"/>
          <w:lang w:val="en-US"/>
        </w:rPr>
      </w:pPr>
      <w:r w:rsidRPr="00A70BFD">
        <w:rPr>
          <w:sz w:val="28"/>
          <w:szCs w:val="28"/>
          <w:lang w:val="en-US"/>
        </w:rPr>
        <w:t xml:space="preserve">Hierarchical level </w:t>
      </w:r>
      <w:proofErr w:type="gramStart"/>
      <w:r w:rsidRPr="00A70BFD">
        <w:rPr>
          <w:sz w:val="28"/>
          <w:szCs w:val="28"/>
          <w:lang w:val="en-US"/>
        </w:rPr>
        <w:t>is indicated</w:t>
      </w:r>
      <w:proofErr w:type="gramEnd"/>
      <w:r w:rsidRPr="00A70BFD">
        <w:rPr>
          <w:sz w:val="28"/>
          <w:szCs w:val="28"/>
          <w:lang w:val="en-US"/>
        </w:rPr>
        <w:t xml:space="preserve"> in the record label, character position 8</w:t>
      </w:r>
      <w:r w:rsidR="005F1B76">
        <w:rPr>
          <w:sz w:val="28"/>
          <w:szCs w:val="28"/>
          <w:lang w:val="en-US"/>
        </w:rPr>
        <w:t>.</w:t>
      </w:r>
      <w:r w:rsidRPr="00A70BFD">
        <w:rPr>
          <w:sz w:val="28"/>
          <w:szCs w:val="28"/>
          <w:lang w:val="en-US"/>
        </w:rPr>
        <w:t xml:space="preserve"> Additionally position of each </w:t>
      </w:r>
      <w:r w:rsidR="000E0266" w:rsidRPr="00A70BFD">
        <w:rPr>
          <w:sz w:val="28"/>
          <w:szCs w:val="28"/>
          <w:lang w:val="en-US"/>
        </w:rPr>
        <w:t xml:space="preserve">described item </w:t>
      </w:r>
      <w:r w:rsidR="00E45F0D" w:rsidRPr="00A70BFD">
        <w:rPr>
          <w:sz w:val="28"/>
          <w:szCs w:val="28"/>
          <w:lang w:val="en-US"/>
        </w:rPr>
        <w:t xml:space="preserve">within the hierarchy </w:t>
      </w:r>
      <w:proofErr w:type="gramStart"/>
      <w:r w:rsidR="00E45F0D" w:rsidRPr="00A70BFD">
        <w:rPr>
          <w:sz w:val="28"/>
          <w:szCs w:val="28"/>
          <w:lang w:val="en-US"/>
        </w:rPr>
        <w:t>is identified</w:t>
      </w:r>
      <w:proofErr w:type="gramEnd"/>
      <w:r w:rsidR="00E45F0D" w:rsidRPr="00A70BFD">
        <w:rPr>
          <w:sz w:val="28"/>
          <w:szCs w:val="28"/>
          <w:lang w:val="en-US"/>
        </w:rPr>
        <w:t xml:space="preserve"> explicitly – with field 251 </w:t>
      </w:r>
      <w:r w:rsidR="00550D0A" w:rsidRPr="00A70BFD">
        <w:rPr>
          <w:sz w:val="28"/>
          <w:szCs w:val="28"/>
          <w:lang w:val="en-US"/>
        </w:rPr>
        <w:t>Organization</w:t>
      </w:r>
      <w:r w:rsidR="00E45F0D" w:rsidRPr="00A70BFD">
        <w:rPr>
          <w:sz w:val="28"/>
          <w:szCs w:val="28"/>
          <w:lang w:val="en-US"/>
        </w:rPr>
        <w:t xml:space="preserve"> and arrangement of materials.</w:t>
      </w:r>
      <w:r w:rsidR="005F1B76">
        <w:rPr>
          <w:sz w:val="28"/>
          <w:szCs w:val="28"/>
          <w:lang w:val="en-US"/>
        </w:rPr>
        <w:t xml:space="preserve"> Normally </w:t>
      </w:r>
      <w:r w:rsidR="00E45F0D" w:rsidRPr="00A70BFD">
        <w:rPr>
          <w:sz w:val="28"/>
          <w:szCs w:val="28"/>
          <w:lang w:val="en-US"/>
        </w:rPr>
        <w:t xml:space="preserve">Standard terminology is used – </w:t>
      </w:r>
      <w:proofErr w:type="spellStart"/>
      <w:r w:rsidR="00E45F0D" w:rsidRPr="00A70BFD">
        <w:rPr>
          <w:sz w:val="28"/>
          <w:szCs w:val="28"/>
          <w:lang w:val="en-US"/>
        </w:rPr>
        <w:t>fonds</w:t>
      </w:r>
      <w:proofErr w:type="spellEnd"/>
      <w:r w:rsidR="00E45F0D" w:rsidRPr="00A70BFD">
        <w:rPr>
          <w:sz w:val="28"/>
          <w:szCs w:val="28"/>
          <w:lang w:val="en-US"/>
        </w:rPr>
        <w:t xml:space="preserve">, series, file, item. </w:t>
      </w:r>
    </w:p>
    <w:p w:rsidR="00550D0A" w:rsidRDefault="00AE034B" w:rsidP="00550D0A">
      <w:pPr>
        <w:keepNext/>
        <w:spacing w:line="360" w:lineRule="auto"/>
        <w:jc w:val="center"/>
        <w:rPr>
          <w:sz w:val="28"/>
          <w:szCs w:val="28"/>
          <w:lang w:val="en-US"/>
        </w:rPr>
      </w:pPr>
      <w:r>
        <w:rPr>
          <w:noProof/>
        </w:rPr>
        <w:drawing>
          <wp:inline distT="0" distB="0" distL="0" distR="0" wp14:anchorId="3D8EF8C9" wp14:editId="23D8C76C">
            <wp:extent cx="5363824" cy="2402006"/>
            <wp:effectExtent l="19050" t="1905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33" r="1062" b="1408"/>
                    <a:stretch/>
                  </pic:blipFill>
                  <pic:spPr bwMode="auto">
                    <a:xfrm>
                      <a:off x="0" y="0"/>
                      <a:ext cx="5371829" cy="2405591"/>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r w:rsidR="00550D0A" w:rsidRPr="00550D0A">
        <w:rPr>
          <w:sz w:val="28"/>
          <w:szCs w:val="28"/>
          <w:lang w:val="en-US"/>
        </w:rPr>
        <w:t xml:space="preserve"> </w:t>
      </w:r>
    </w:p>
    <w:p w:rsidR="00550D0A" w:rsidRPr="00AE034B" w:rsidRDefault="00550D0A" w:rsidP="00550D0A">
      <w:pPr>
        <w:spacing w:line="360" w:lineRule="auto"/>
        <w:jc w:val="center"/>
        <w:rPr>
          <w:szCs w:val="24"/>
          <w:lang w:val="en-US"/>
        </w:rPr>
      </w:pPr>
      <w:r>
        <w:rPr>
          <w:szCs w:val="24"/>
          <w:lang w:val="en-US"/>
        </w:rPr>
        <w:t>Multilevel archival description in UNIMARC</w:t>
      </w:r>
    </w:p>
    <w:p w:rsidR="00D25A06" w:rsidRDefault="00D25A06" w:rsidP="00D25A06">
      <w:pPr>
        <w:spacing w:line="360" w:lineRule="auto"/>
        <w:ind w:firstLine="709"/>
        <w:jc w:val="both"/>
        <w:rPr>
          <w:sz w:val="28"/>
          <w:szCs w:val="28"/>
          <w:u w:val="single"/>
          <w:lang w:val="en-US"/>
        </w:rPr>
      </w:pPr>
    </w:p>
    <w:p w:rsidR="005F1B76" w:rsidRPr="005F1B76" w:rsidRDefault="00AE034B" w:rsidP="00550D0A">
      <w:pPr>
        <w:keepNext/>
        <w:spacing w:line="360" w:lineRule="auto"/>
        <w:ind w:firstLine="709"/>
        <w:jc w:val="both"/>
        <w:rPr>
          <w:sz w:val="28"/>
          <w:szCs w:val="28"/>
          <w:u w:val="single"/>
          <w:lang w:val="en-US"/>
        </w:rPr>
      </w:pPr>
      <w:r>
        <w:rPr>
          <w:sz w:val="28"/>
          <w:szCs w:val="28"/>
          <w:u w:val="single"/>
          <w:lang w:val="en-US"/>
        </w:rPr>
        <w:lastRenderedPageBreak/>
        <w:t>(3) </w:t>
      </w:r>
      <w:r w:rsidR="005F1B76" w:rsidRPr="005F1B76">
        <w:rPr>
          <w:sz w:val="28"/>
          <w:szCs w:val="28"/>
          <w:u w:val="single"/>
          <w:lang w:val="en-US"/>
        </w:rPr>
        <w:t>Dates</w:t>
      </w:r>
    </w:p>
    <w:p w:rsidR="00E45F0D" w:rsidRPr="00A70BFD" w:rsidRDefault="00E45F0D" w:rsidP="0028221D">
      <w:pPr>
        <w:spacing w:line="360" w:lineRule="auto"/>
        <w:ind w:firstLine="709"/>
        <w:jc w:val="both"/>
        <w:rPr>
          <w:sz w:val="28"/>
          <w:szCs w:val="28"/>
          <w:lang w:val="en-US"/>
        </w:rPr>
      </w:pPr>
      <w:r w:rsidRPr="00A70BFD">
        <w:rPr>
          <w:sz w:val="28"/>
          <w:szCs w:val="28"/>
          <w:lang w:val="en-US"/>
        </w:rPr>
        <w:t xml:space="preserve">According to </w:t>
      </w:r>
      <w:proofErr w:type="gramStart"/>
      <w:r w:rsidRPr="00A70BFD">
        <w:rPr>
          <w:sz w:val="28"/>
          <w:szCs w:val="28"/>
          <w:lang w:val="en-US"/>
        </w:rPr>
        <w:t>ISAD(</w:t>
      </w:r>
      <w:proofErr w:type="gramEnd"/>
      <w:r w:rsidRPr="00A70BFD">
        <w:rPr>
          <w:sz w:val="28"/>
          <w:szCs w:val="28"/>
          <w:lang w:val="en-US"/>
        </w:rPr>
        <w:t xml:space="preserve">G) dates are one of essential elements in describing archives; any description of archival collection or part of the collection should always include date(s) when the documents in the collection (or part of the collection) were created. If any date </w:t>
      </w:r>
      <w:proofErr w:type="gramStart"/>
      <w:r w:rsidRPr="00A70BFD">
        <w:rPr>
          <w:sz w:val="28"/>
          <w:szCs w:val="28"/>
          <w:lang w:val="en-US"/>
        </w:rPr>
        <w:t>is not known</w:t>
      </w:r>
      <w:proofErr w:type="gramEnd"/>
      <w:r w:rsidRPr="00A70BFD">
        <w:rPr>
          <w:sz w:val="28"/>
          <w:szCs w:val="28"/>
          <w:lang w:val="en-US"/>
        </w:rPr>
        <w:t xml:space="preserve"> exactly, estimated date is given, and this is indicated in the description. </w:t>
      </w:r>
    </w:p>
    <w:p w:rsidR="00E45F0D" w:rsidRPr="00A70BFD" w:rsidRDefault="00E45F0D" w:rsidP="0028221D">
      <w:pPr>
        <w:spacing w:line="360" w:lineRule="auto"/>
        <w:ind w:firstLine="709"/>
        <w:jc w:val="both"/>
        <w:rPr>
          <w:sz w:val="28"/>
          <w:szCs w:val="28"/>
          <w:lang w:val="en-US"/>
        </w:rPr>
      </w:pPr>
      <w:r w:rsidRPr="00A70BFD">
        <w:rPr>
          <w:sz w:val="28"/>
          <w:szCs w:val="28"/>
          <w:lang w:val="en-US"/>
        </w:rPr>
        <w:t xml:space="preserve">Most rules for archival description recognize dates of the collection as part of title, In UNIMARC record the dates may be entered into the field 200 Title and Statement of responsibility, subfields $j </w:t>
      </w:r>
      <w:r w:rsidR="00A968B5" w:rsidRPr="00A70BFD">
        <w:rPr>
          <w:sz w:val="28"/>
          <w:szCs w:val="28"/>
          <w:lang w:val="en-US"/>
        </w:rPr>
        <w:t>(</w:t>
      </w:r>
      <w:r w:rsidR="00550D0A" w:rsidRPr="00550D0A">
        <w:rPr>
          <w:i/>
          <w:sz w:val="28"/>
          <w:szCs w:val="28"/>
          <w:lang w:val="en-US"/>
        </w:rPr>
        <w:t>I</w:t>
      </w:r>
      <w:r w:rsidR="00A968B5" w:rsidRPr="00550D0A">
        <w:rPr>
          <w:i/>
          <w:sz w:val="28"/>
          <w:szCs w:val="28"/>
          <w:lang w:val="en-US"/>
        </w:rPr>
        <w:t>nclusive dates</w:t>
      </w:r>
      <w:r w:rsidR="00A968B5" w:rsidRPr="00A70BFD">
        <w:rPr>
          <w:sz w:val="28"/>
          <w:szCs w:val="28"/>
          <w:lang w:val="en-US"/>
        </w:rPr>
        <w:t xml:space="preserve">) </w:t>
      </w:r>
      <w:r w:rsidRPr="00A70BFD">
        <w:rPr>
          <w:sz w:val="28"/>
          <w:szCs w:val="28"/>
          <w:lang w:val="en-US"/>
        </w:rPr>
        <w:t>and $k</w:t>
      </w:r>
      <w:r w:rsidR="00A968B5" w:rsidRPr="00A70BFD">
        <w:rPr>
          <w:sz w:val="28"/>
          <w:szCs w:val="28"/>
          <w:lang w:val="en-US"/>
        </w:rPr>
        <w:t xml:space="preserve"> (</w:t>
      </w:r>
      <w:r w:rsidR="00A968B5" w:rsidRPr="00550D0A">
        <w:rPr>
          <w:i/>
          <w:sz w:val="28"/>
          <w:szCs w:val="28"/>
          <w:lang w:val="en-US"/>
        </w:rPr>
        <w:t>Bulk dates</w:t>
      </w:r>
      <w:r w:rsidR="00A968B5" w:rsidRPr="00A70BFD">
        <w:rPr>
          <w:sz w:val="28"/>
          <w:szCs w:val="28"/>
          <w:lang w:val="en-US"/>
        </w:rPr>
        <w:t>)</w:t>
      </w:r>
      <w:r w:rsidRPr="00A70BFD">
        <w:rPr>
          <w:sz w:val="28"/>
          <w:szCs w:val="28"/>
          <w:lang w:val="en-US"/>
        </w:rPr>
        <w:t xml:space="preserve">. If the dates of creation </w:t>
      </w:r>
      <w:proofErr w:type="gramStart"/>
      <w:r w:rsidRPr="00A70BFD">
        <w:rPr>
          <w:sz w:val="28"/>
          <w:szCs w:val="28"/>
          <w:lang w:val="en-US"/>
        </w:rPr>
        <w:t>are not considered</w:t>
      </w:r>
      <w:proofErr w:type="gramEnd"/>
      <w:r w:rsidRPr="00A70BFD">
        <w:rPr>
          <w:sz w:val="28"/>
          <w:szCs w:val="28"/>
          <w:lang w:val="en-US"/>
        </w:rPr>
        <w:t xml:space="preserve"> as part of title – field 210 $d </w:t>
      </w:r>
      <w:r w:rsidRPr="00550D0A">
        <w:rPr>
          <w:i/>
          <w:sz w:val="28"/>
          <w:szCs w:val="28"/>
          <w:lang w:val="en-US"/>
        </w:rPr>
        <w:t>Date of publication, distribution, etc</w:t>
      </w:r>
      <w:r w:rsidR="00550D0A">
        <w:rPr>
          <w:i/>
          <w:sz w:val="28"/>
          <w:szCs w:val="28"/>
          <w:lang w:val="en-US"/>
        </w:rPr>
        <w:t>.</w:t>
      </w:r>
      <w:r w:rsidRPr="00A70BFD">
        <w:rPr>
          <w:sz w:val="28"/>
          <w:szCs w:val="28"/>
          <w:lang w:val="en-US"/>
        </w:rPr>
        <w:t>, may be used.</w:t>
      </w:r>
    </w:p>
    <w:p w:rsidR="00A968B5" w:rsidRPr="00A70BFD" w:rsidRDefault="00A968B5" w:rsidP="0028221D">
      <w:pPr>
        <w:spacing w:line="360" w:lineRule="auto"/>
        <w:ind w:firstLine="709"/>
        <w:jc w:val="both"/>
        <w:rPr>
          <w:sz w:val="28"/>
          <w:szCs w:val="28"/>
          <w:lang w:val="en-US"/>
        </w:rPr>
      </w:pPr>
      <w:proofErr w:type="gramStart"/>
      <w:r w:rsidRPr="00A70BFD">
        <w:rPr>
          <w:sz w:val="28"/>
          <w:szCs w:val="28"/>
          <w:lang w:val="en-US"/>
        </w:rPr>
        <w:t>Also</w:t>
      </w:r>
      <w:proofErr w:type="gramEnd"/>
      <w:r w:rsidRPr="00A70BFD">
        <w:rPr>
          <w:sz w:val="28"/>
          <w:szCs w:val="28"/>
          <w:lang w:val="en-US"/>
        </w:rPr>
        <w:t xml:space="preserve"> dates are given in coded form in the field 100 General Processing Data, character positions 8-16. </w:t>
      </w:r>
    </w:p>
    <w:p w:rsidR="000E0266" w:rsidRPr="00A70BFD" w:rsidRDefault="000E0266" w:rsidP="0028221D">
      <w:pPr>
        <w:spacing w:line="360" w:lineRule="auto"/>
        <w:ind w:firstLine="709"/>
        <w:jc w:val="both"/>
        <w:rPr>
          <w:sz w:val="28"/>
          <w:szCs w:val="28"/>
          <w:lang w:val="en-US"/>
        </w:rPr>
      </w:pPr>
      <w:r w:rsidRPr="00A70BFD">
        <w:rPr>
          <w:sz w:val="28"/>
          <w:szCs w:val="28"/>
          <w:lang w:val="en-US"/>
        </w:rPr>
        <w:t xml:space="preserve">These principles </w:t>
      </w:r>
      <w:r w:rsidR="004C3E89">
        <w:rPr>
          <w:sz w:val="28"/>
          <w:szCs w:val="28"/>
          <w:lang w:val="en-US"/>
        </w:rPr>
        <w:t>were taken as a foundation for archival description in Presidential Library and we</w:t>
      </w:r>
      <w:r w:rsidRPr="00A70BFD">
        <w:rPr>
          <w:sz w:val="28"/>
          <w:szCs w:val="28"/>
          <w:lang w:val="en-US"/>
        </w:rPr>
        <w:t xml:space="preserve">re included in the edition “Best practices for describing and indexing of digital copies” published in 2014. </w:t>
      </w:r>
    </w:p>
    <w:p w:rsidR="003608C4" w:rsidRPr="00A70BFD" w:rsidRDefault="000E0266" w:rsidP="0028221D">
      <w:pPr>
        <w:spacing w:line="360" w:lineRule="auto"/>
        <w:ind w:firstLine="709"/>
        <w:jc w:val="both"/>
        <w:rPr>
          <w:rFonts w:cs="Times New Roman"/>
          <w:sz w:val="28"/>
          <w:szCs w:val="28"/>
          <w:lang w:val="en-US"/>
        </w:rPr>
      </w:pPr>
      <w:r w:rsidRPr="00A70BFD">
        <w:rPr>
          <w:sz w:val="28"/>
          <w:szCs w:val="28"/>
          <w:lang w:val="en-US"/>
        </w:rPr>
        <w:t xml:space="preserve">Describing archival materials in the Presidential library </w:t>
      </w:r>
      <w:proofErr w:type="gramStart"/>
      <w:r w:rsidRPr="00A70BFD">
        <w:rPr>
          <w:sz w:val="28"/>
          <w:szCs w:val="28"/>
          <w:lang w:val="en-US"/>
        </w:rPr>
        <w:t xml:space="preserve">is </w:t>
      </w:r>
      <w:r w:rsidR="00550D0A">
        <w:rPr>
          <w:sz w:val="28"/>
          <w:szCs w:val="28"/>
          <w:lang w:val="en-US"/>
        </w:rPr>
        <w:t>organized</w:t>
      </w:r>
      <w:proofErr w:type="gramEnd"/>
      <w:r w:rsidRPr="00A70BFD">
        <w:rPr>
          <w:sz w:val="28"/>
          <w:szCs w:val="28"/>
          <w:lang w:val="en-US"/>
        </w:rPr>
        <w:t xml:space="preserve"> from </w:t>
      </w:r>
      <w:r w:rsidR="003608C4" w:rsidRPr="00A70BFD">
        <w:rPr>
          <w:sz w:val="28"/>
          <w:szCs w:val="28"/>
          <w:lang w:val="en-US"/>
        </w:rPr>
        <w:t xml:space="preserve">the </w:t>
      </w:r>
      <w:r w:rsidRPr="00A70BFD">
        <w:rPr>
          <w:sz w:val="28"/>
          <w:szCs w:val="28"/>
          <w:lang w:val="en-US"/>
        </w:rPr>
        <w:t xml:space="preserve">general to the </w:t>
      </w:r>
      <w:r w:rsidR="005F4EE5" w:rsidRPr="00A70BFD">
        <w:rPr>
          <w:rFonts w:cs="Times New Roman"/>
          <w:iCs/>
          <w:sz w:val="28"/>
          <w:szCs w:val="28"/>
          <w:lang w:val="en-US"/>
        </w:rPr>
        <w:t>specific</w:t>
      </w:r>
      <w:r w:rsidR="005F4EE5" w:rsidRPr="00A70BFD">
        <w:rPr>
          <w:rFonts w:cs="Times New Roman"/>
          <w:sz w:val="28"/>
          <w:szCs w:val="28"/>
          <w:lang w:val="en-US"/>
        </w:rPr>
        <w:t xml:space="preserve">. </w:t>
      </w:r>
      <w:r w:rsidR="003608C4" w:rsidRPr="00A70BFD">
        <w:rPr>
          <w:rFonts w:cs="Times New Roman"/>
          <w:sz w:val="28"/>
          <w:szCs w:val="28"/>
          <w:lang w:val="en-US"/>
        </w:rPr>
        <w:t xml:space="preserve">First collection level record for </w:t>
      </w:r>
      <w:proofErr w:type="spellStart"/>
      <w:r w:rsidR="003608C4" w:rsidRPr="00A70BFD">
        <w:rPr>
          <w:rFonts w:cs="Times New Roman"/>
          <w:sz w:val="28"/>
          <w:szCs w:val="28"/>
          <w:lang w:val="en-US"/>
        </w:rPr>
        <w:t>fonds</w:t>
      </w:r>
      <w:proofErr w:type="spellEnd"/>
      <w:r w:rsidR="003608C4" w:rsidRPr="00A70BFD">
        <w:rPr>
          <w:rFonts w:cs="Times New Roman"/>
          <w:sz w:val="28"/>
          <w:szCs w:val="28"/>
          <w:lang w:val="en-US"/>
        </w:rPr>
        <w:t xml:space="preserve"> </w:t>
      </w:r>
      <w:proofErr w:type="gramStart"/>
      <w:r w:rsidR="003608C4" w:rsidRPr="00A70BFD">
        <w:rPr>
          <w:rFonts w:cs="Times New Roman"/>
          <w:sz w:val="28"/>
          <w:szCs w:val="28"/>
          <w:lang w:val="en-US"/>
        </w:rPr>
        <w:t>is created</w:t>
      </w:r>
      <w:proofErr w:type="gramEnd"/>
      <w:r w:rsidR="003608C4" w:rsidRPr="00A70BFD">
        <w:rPr>
          <w:rFonts w:cs="Times New Roman"/>
          <w:sz w:val="28"/>
          <w:szCs w:val="28"/>
          <w:lang w:val="en-US"/>
        </w:rPr>
        <w:t xml:space="preserve">, then – records for series, with automatic linking to </w:t>
      </w:r>
      <w:proofErr w:type="spellStart"/>
      <w:r w:rsidR="003608C4" w:rsidRPr="00A70BFD">
        <w:rPr>
          <w:rFonts w:cs="Times New Roman"/>
          <w:sz w:val="28"/>
          <w:szCs w:val="28"/>
          <w:lang w:val="en-US"/>
        </w:rPr>
        <w:t>fonds</w:t>
      </w:r>
      <w:proofErr w:type="spellEnd"/>
      <w:r w:rsidR="003608C4" w:rsidRPr="00A70BFD">
        <w:rPr>
          <w:rFonts w:cs="Times New Roman"/>
          <w:sz w:val="28"/>
          <w:szCs w:val="28"/>
          <w:lang w:val="en-US"/>
        </w:rPr>
        <w:t xml:space="preserve"> record via record identifier. Then – record for file or files, also with linking to higher level – series. In most </w:t>
      </w:r>
      <w:proofErr w:type="gramStart"/>
      <w:r w:rsidR="003608C4" w:rsidRPr="00A70BFD">
        <w:rPr>
          <w:rFonts w:cs="Times New Roman"/>
          <w:sz w:val="28"/>
          <w:szCs w:val="28"/>
          <w:lang w:val="en-US"/>
        </w:rPr>
        <w:t>cases</w:t>
      </w:r>
      <w:proofErr w:type="gramEnd"/>
      <w:r w:rsidR="003608C4" w:rsidRPr="00A70BFD">
        <w:rPr>
          <w:rFonts w:cs="Times New Roman"/>
          <w:sz w:val="28"/>
          <w:szCs w:val="28"/>
          <w:lang w:val="en-US"/>
        </w:rPr>
        <w:t xml:space="preserve"> it would be the </w:t>
      </w:r>
      <w:proofErr w:type="spellStart"/>
      <w:r w:rsidR="003608C4" w:rsidRPr="00A70BFD">
        <w:rPr>
          <w:rFonts w:cs="Times New Roman"/>
          <w:sz w:val="28"/>
          <w:szCs w:val="28"/>
          <w:lang w:val="en-US"/>
        </w:rPr>
        <w:t>fonds</w:t>
      </w:r>
      <w:proofErr w:type="spellEnd"/>
      <w:r w:rsidR="0028221D">
        <w:rPr>
          <w:rFonts w:cs="Times New Roman"/>
          <w:sz w:val="28"/>
          <w:szCs w:val="28"/>
        </w:rPr>
        <w:t>-</w:t>
      </w:r>
      <w:r w:rsidR="003608C4" w:rsidRPr="00A70BFD">
        <w:rPr>
          <w:rFonts w:cs="Times New Roman"/>
          <w:sz w:val="28"/>
          <w:szCs w:val="28"/>
          <w:lang w:val="en-US"/>
        </w:rPr>
        <w:t xml:space="preserve">series-file. </w:t>
      </w:r>
      <w:proofErr w:type="gramStart"/>
      <w:r w:rsidR="003608C4" w:rsidRPr="00A70BFD">
        <w:rPr>
          <w:rFonts w:cs="Times New Roman"/>
          <w:sz w:val="28"/>
          <w:szCs w:val="28"/>
          <w:lang w:val="en-US"/>
        </w:rPr>
        <w:t>But</w:t>
      </w:r>
      <w:proofErr w:type="gramEnd"/>
      <w:r w:rsidR="003608C4" w:rsidRPr="00A70BFD">
        <w:rPr>
          <w:rFonts w:cs="Times New Roman"/>
          <w:sz w:val="28"/>
          <w:szCs w:val="28"/>
          <w:lang w:val="en-US"/>
        </w:rPr>
        <w:t xml:space="preserve"> if necessary, item-level description may be created. </w:t>
      </w:r>
    </w:p>
    <w:p w:rsidR="00EC038D" w:rsidRPr="00A70BFD" w:rsidRDefault="00EC038D" w:rsidP="0028221D">
      <w:pPr>
        <w:spacing w:line="360" w:lineRule="auto"/>
        <w:ind w:firstLine="709"/>
        <w:jc w:val="both"/>
        <w:rPr>
          <w:rFonts w:cs="Times New Roman"/>
          <w:sz w:val="28"/>
          <w:szCs w:val="28"/>
          <w:lang w:val="en-US"/>
        </w:rPr>
      </w:pPr>
      <w:r w:rsidRPr="00A70BFD">
        <w:rPr>
          <w:rFonts w:cs="Times New Roman"/>
          <w:sz w:val="28"/>
          <w:szCs w:val="28"/>
          <w:lang w:val="en-US"/>
        </w:rPr>
        <w:t xml:space="preserve">To avoid redundancy of information, at the highest appropriate level information that is common to the component parts must be present. Any repetition of information at lower levels of description, which </w:t>
      </w:r>
      <w:proofErr w:type="gramStart"/>
      <w:r w:rsidRPr="00A70BFD">
        <w:rPr>
          <w:rFonts w:cs="Times New Roman"/>
          <w:sz w:val="28"/>
          <w:szCs w:val="28"/>
          <w:lang w:val="en-US"/>
        </w:rPr>
        <w:t>has already been given</w:t>
      </w:r>
      <w:proofErr w:type="gramEnd"/>
      <w:r w:rsidRPr="00A70BFD">
        <w:rPr>
          <w:rFonts w:cs="Times New Roman"/>
          <w:sz w:val="28"/>
          <w:szCs w:val="28"/>
          <w:lang w:val="en-US"/>
        </w:rPr>
        <w:t xml:space="preserve"> at the higher level, is not allowe</w:t>
      </w:r>
      <w:r w:rsidR="00983AE3" w:rsidRPr="00A70BFD">
        <w:rPr>
          <w:rFonts w:cs="Times New Roman"/>
          <w:sz w:val="28"/>
          <w:szCs w:val="28"/>
          <w:lang w:val="en-US"/>
        </w:rPr>
        <w:t>d</w:t>
      </w:r>
      <w:r w:rsidRPr="00A70BFD">
        <w:rPr>
          <w:rFonts w:cs="Times New Roman"/>
          <w:sz w:val="28"/>
          <w:szCs w:val="28"/>
          <w:lang w:val="en-US"/>
        </w:rPr>
        <w:t>.</w:t>
      </w:r>
    </w:p>
    <w:p w:rsidR="004873DA" w:rsidRPr="00A70BFD" w:rsidRDefault="003608C4" w:rsidP="0028221D">
      <w:pPr>
        <w:spacing w:line="360" w:lineRule="auto"/>
        <w:ind w:firstLine="709"/>
        <w:jc w:val="both"/>
        <w:rPr>
          <w:rFonts w:cs="Times New Roman"/>
          <w:sz w:val="28"/>
          <w:szCs w:val="28"/>
          <w:lang w:val="en-US"/>
        </w:rPr>
      </w:pPr>
      <w:r w:rsidRPr="00A70BFD">
        <w:rPr>
          <w:rFonts w:cs="Times New Roman"/>
          <w:sz w:val="28"/>
          <w:szCs w:val="28"/>
          <w:lang w:val="en-US"/>
        </w:rPr>
        <w:t xml:space="preserve">Main access point </w:t>
      </w:r>
      <w:proofErr w:type="gramStart"/>
      <w:r w:rsidRPr="00A70BFD">
        <w:rPr>
          <w:rFonts w:cs="Times New Roman"/>
          <w:sz w:val="28"/>
          <w:szCs w:val="28"/>
          <w:lang w:val="en-US"/>
        </w:rPr>
        <w:t>is normally created</w:t>
      </w:r>
      <w:proofErr w:type="gramEnd"/>
      <w:r w:rsidRPr="00A70BFD">
        <w:rPr>
          <w:rFonts w:cs="Times New Roman"/>
          <w:sz w:val="28"/>
          <w:szCs w:val="28"/>
          <w:lang w:val="en-US"/>
        </w:rPr>
        <w:t xml:space="preserve"> for the creator name (person, corporate body or family). All access points (personal names, corporate names, </w:t>
      </w:r>
      <w:r w:rsidRPr="00A70BFD">
        <w:rPr>
          <w:rFonts w:cs="Times New Roman"/>
          <w:sz w:val="28"/>
          <w:szCs w:val="28"/>
          <w:lang w:val="en-US"/>
        </w:rPr>
        <w:lastRenderedPageBreak/>
        <w:t xml:space="preserve">family names, geographical names, subject headings) at any level of description are controlled with the authority </w:t>
      </w:r>
      <w:proofErr w:type="gramStart"/>
      <w:r w:rsidRPr="00A70BFD">
        <w:rPr>
          <w:rFonts w:cs="Times New Roman"/>
          <w:sz w:val="28"/>
          <w:szCs w:val="28"/>
          <w:lang w:val="en-US"/>
        </w:rPr>
        <w:t>files which</w:t>
      </w:r>
      <w:proofErr w:type="gramEnd"/>
      <w:r w:rsidRPr="00A70BFD">
        <w:rPr>
          <w:rFonts w:cs="Times New Roman"/>
          <w:sz w:val="28"/>
          <w:szCs w:val="28"/>
          <w:lang w:val="en-US"/>
        </w:rPr>
        <w:t xml:space="preserve"> are common for library and archival materials. </w:t>
      </w:r>
    </w:p>
    <w:p w:rsidR="004873DA" w:rsidRDefault="004873DA" w:rsidP="0028221D">
      <w:pPr>
        <w:spacing w:line="360" w:lineRule="auto"/>
        <w:ind w:firstLine="709"/>
        <w:jc w:val="both"/>
        <w:rPr>
          <w:rFonts w:cs="Times New Roman"/>
          <w:sz w:val="28"/>
          <w:szCs w:val="28"/>
          <w:lang w:val="en-US"/>
        </w:rPr>
      </w:pPr>
      <w:r w:rsidRPr="00A70BFD">
        <w:rPr>
          <w:rFonts w:cs="Times New Roman"/>
          <w:sz w:val="28"/>
          <w:szCs w:val="28"/>
          <w:lang w:val="en-US"/>
        </w:rPr>
        <w:t xml:space="preserve">Every record at any level </w:t>
      </w:r>
      <w:proofErr w:type="gramStart"/>
      <w:r w:rsidRPr="00A70BFD">
        <w:rPr>
          <w:rFonts w:cs="Times New Roman"/>
          <w:sz w:val="28"/>
          <w:szCs w:val="28"/>
          <w:lang w:val="en-US"/>
        </w:rPr>
        <w:t>is indexed</w:t>
      </w:r>
      <w:proofErr w:type="gramEnd"/>
      <w:r w:rsidRPr="00A70BFD">
        <w:rPr>
          <w:rFonts w:cs="Times New Roman"/>
          <w:sz w:val="28"/>
          <w:szCs w:val="28"/>
          <w:lang w:val="en-US"/>
        </w:rPr>
        <w:t xml:space="preserve"> with subject headings and classification indexes (Library Bibliographic classification). At </w:t>
      </w:r>
      <w:proofErr w:type="spellStart"/>
      <w:r w:rsidRPr="00A70BFD">
        <w:rPr>
          <w:rFonts w:cs="Times New Roman"/>
          <w:sz w:val="28"/>
          <w:szCs w:val="28"/>
          <w:lang w:val="en-US"/>
        </w:rPr>
        <w:t>fonds</w:t>
      </w:r>
      <w:proofErr w:type="spellEnd"/>
      <w:r w:rsidRPr="00A70BFD">
        <w:rPr>
          <w:rFonts w:cs="Times New Roman"/>
          <w:sz w:val="28"/>
          <w:szCs w:val="28"/>
          <w:lang w:val="en-US"/>
        </w:rPr>
        <w:t xml:space="preserve"> level creator </w:t>
      </w:r>
      <w:proofErr w:type="gramStart"/>
      <w:r w:rsidRPr="00A70BFD">
        <w:rPr>
          <w:rFonts w:cs="Times New Roman"/>
          <w:sz w:val="28"/>
          <w:szCs w:val="28"/>
          <w:lang w:val="en-US"/>
        </w:rPr>
        <w:t>is regarded</w:t>
      </w:r>
      <w:proofErr w:type="gramEnd"/>
      <w:r w:rsidRPr="00A70BFD">
        <w:rPr>
          <w:rFonts w:cs="Times New Roman"/>
          <w:sz w:val="28"/>
          <w:szCs w:val="28"/>
          <w:lang w:val="en-US"/>
        </w:rPr>
        <w:t xml:space="preserve"> as main subject, at series level </w:t>
      </w:r>
      <w:r w:rsidR="00D25A06">
        <w:rPr>
          <w:rFonts w:cs="Times New Roman"/>
          <w:sz w:val="28"/>
          <w:szCs w:val="28"/>
          <w:lang w:val="en-US"/>
        </w:rPr>
        <w:t xml:space="preserve">main subject is the </w:t>
      </w:r>
      <w:r w:rsidRPr="00A70BFD">
        <w:rPr>
          <w:rFonts w:cs="Times New Roman"/>
          <w:sz w:val="28"/>
          <w:szCs w:val="28"/>
          <w:lang w:val="en-US"/>
        </w:rPr>
        <w:t xml:space="preserve">topic, which is normally written in the series title. At the file </w:t>
      </w:r>
      <w:proofErr w:type="gramStart"/>
      <w:r w:rsidRPr="00A70BFD">
        <w:rPr>
          <w:rFonts w:cs="Times New Roman"/>
          <w:sz w:val="28"/>
          <w:szCs w:val="28"/>
          <w:lang w:val="en-US"/>
        </w:rPr>
        <w:t>level</w:t>
      </w:r>
      <w:proofErr w:type="gramEnd"/>
      <w:r w:rsidRPr="00A70BFD">
        <w:rPr>
          <w:rFonts w:cs="Times New Roman"/>
          <w:sz w:val="28"/>
          <w:szCs w:val="28"/>
          <w:lang w:val="en-US"/>
        </w:rPr>
        <w:t xml:space="preserve"> main subject is defined depending on the content of items which are included in the file. Indexing at the item level </w:t>
      </w:r>
      <w:r w:rsidR="00A70BFD">
        <w:rPr>
          <w:rFonts w:cs="Times New Roman"/>
          <w:sz w:val="28"/>
          <w:szCs w:val="28"/>
          <w:lang w:val="en-US"/>
        </w:rPr>
        <w:t xml:space="preserve">is </w:t>
      </w:r>
      <w:r w:rsidRPr="00A70BFD">
        <w:rPr>
          <w:rFonts w:cs="Times New Roman"/>
          <w:sz w:val="28"/>
          <w:szCs w:val="28"/>
          <w:lang w:val="en-US"/>
        </w:rPr>
        <w:t xml:space="preserve">type-specific. </w:t>
      </w:r>
    </w:p>
    <w:p w:rsidR="00550D0A" w:rsidRDefault="00A22D91" w:rsidP="0028221D">
      <w:pPr>
        <w:spacing w:line="360" w:lineRule="auto"/>
        <w:ind w:firstLine="709"/>
        <w:jc w:val="both"/>
        <w:rPr>
          <w:rFonts w:cs="Times New Roman"/>
          <w:sz w:val="28"/>
          <w:szCs w:val="28"/>
          <w:lang w:val="en-US"/>
        </w:rPr>
      </w:pPr>
      <w:r>
        <w:rPr>
          <w:rFonts w:cs="Times New Roman"/>
          <w:sz w:val="28"/>
          <w:szCs w:val="28"/>
          <w:lang w:val="en-US"/>
        </w:rPr>
        <w:t xml:space="preserve">For example </w:t>
      </w:r>
      <w:r w:rsidR="0028221D">
        <w:rPr>
          <w:rFonts w:cs="Times New Roman"/>
          <w:sz w:val="28"/>
          <w:szCs w:val="28"/>
          <w:lang w:val="en-US"/>
        </w:rPr>
        <w:t>–</w:t>
      </w:r>
      <w:r>
        <w:rPr>
          <w:rFonts w:cs="Times New Roman"/>
          <w:sz w:val="28"/>
          <w:szCs w:val="28"/>
          <w:lang w:val="en-US"/>
        </w:rPr>
        <w:t xml:space="preserve"> </w:t>
      </w:r>
      <w:r w:rsidR="00102F32">
        <w:rPr>
          <w:rFonts w:cs="Times New Roman"/>
          <w:sz w:val="28"/>
          <w:szCs w:val="28"/>
          <w:lang w:val="en-US"/>
        </w:rPr>
        <w:t xml:space="preserve">record describing the </w:t>
      </w:r>
      <w:r>
        <w:rPr>
          <w:rFonts w:cs="Times New Roman"/>
          <w:sz w:val="28"/>
          <w:szCs w:val="28"/>
          <w:lang w:val="en-US"/>
        </w:rPr>
        <w:t xml:space="preserve">file from the </w:t>
      </w:r>
      <w:proofErr w:type="spellStart"/>
      <w:r>
        <w:rPr>
          <w:rFonts w:cs="Times New Roman"/>
          <w:sz w:val="28"/>
          <w:szCs w:val="28"/>
          <w:lang w:val="en-US"/>
        </w:rPr>
        <w:t>fonds</w:t>
      </w:r>
      <w:proofErr w:type="spellEnd"/>
      <w:r>
        <w:rPr>
          <w:rFonts w:cs="Times New Roman"/>
          <w:sz w:val="28"/>
          <w:szCs w:val="28"/>
          <w:lang w:val="en-US"/>
        </w:rPr>
        <w:t xml:space="preserve"> of Department of Education</w:t>
      </w:r>
      <w:r w:rsidR="00102F32">
        <w:rPr>
          <w:rFonts w:cs="Times New Roman"/>
          <w:sz w:val="28"/>
          <w:szCs w:val="28"/>
          <w:lang w:val="en-US"/>
        </w:rPr>
        <w:t xml:space="preserve"> (Russian State Historical Archive. Fond</w:t>
      </w:r>
      <w:r w:rsidR="002F72EE">
        <w:rPr>
          <w:rFonts w:cs="Times New Roman"/>
          <w:sz w:val="28"/>
          <w:szCs w:val="28"/>
          <w:lang w:val="en-US"/>
        </w:rPr>
        <w:t> </w:t>
      </w:r>
      <w:r w:rsidR="00102F32">
        <w:rPr>
          <w:rFonts w:cs="Times New Roman"/>
          <w:sz w:val="28"/>
          <w:szCs w:val="28"/>
          <w:lang w:val="en-US"/>
        </w:rPr>
        <w:t>733, Op.</w:t>
      </w:r>
      <w:r w:rsidR="002F72EE">
        <w:rPr>
          <w:rFonts w:cs="Times New Roman"/>
          <w:sz w:val="28"/>
          <w:szCs w:val="28"/>
          <w:lang w:val="en-US"/>
        </w:rPr>
        <w:t> </w:t>
      </w:r>
      <w:r w:rsidR="00102F32">
        <w:rPr>
          <w:rFonts w:cs="Times New Roman"/>
          <w:sz w:val="28"/>
          <w:szCs w:val="28"/>
          <w:lang w:val="en-US"/>
        </w:rPr>
        <w:t>206, D.</w:t>
      </w:r>
      <w:r w:rsidR="002F72EE">
        <w:rPr>
          <w:rFonts w:cs="Times New Roman"/>
          <w:sz w:val="28"/>
          <w:szCs w:val="28"/>
          <w:lang w:val="en-US"/>
        </w:rPr>
        <w:t> 73</w:t>
      </w:r>
      <w:r w:rsidR="00102F32">
        <w:rPr>
          <w:rFonts w:cs="Times New Roman"/>
          <w:sz w:val="28"/>
          <w:szCs w:val="28"/>
          <w:lang w:val="en-US"/>
        </w:rPr>
        <w:t>)</w:t>
      </w:r>
      <w:r w:rsidRPr="00A22D91">
        <w:rPr>
          <w:rFonts w:cs="Times New Roman"/>
          <w:sz w:val="28"/>
          <w:szCs w:val="28"/>
          <w:lang w:val="en-US"/>
        </w:rPr>
        <w:t xml:space="preserve">. The file includes </w:t>
      </w:r>
      <w:r w:rsidR="002F72EE">
        <w:rPr>
          <w:rFonts w:cs="Times New Roman"/>
          <w:sz w:val="28"/>
          <w:szCs w:val="28"/>
          <w:lang w:val="en-US"/>
        </w:rPr>
        <w:t xml:space="preserve">one document – </w:t>
      </w:r>
      <w:r w:rsidRPr="00A22D91">
        <w:rPr>
          <w:rFonts w:cs="Times New Roman"/>
          <w:sz w:val="28"/>
          <w:szCs w:val="28"/>
          <w:lang w:val="en-US"/>
        </w:rPr>
        <w:t>map</w:t>
      </w:r>
      <w:r w:rsidR="002F72EE">
        <w:rPr>
          <w:rFonts w:cs="Times New Roman"/>
          <w:sz w:val="28"/>
          <w:szCs w:val="28"/>
          <w:lang w:val="en-US"/>
        </w:rPr>
        <w:t xml:space="preserve"> </w:t>
      </w:r>
      <w:r w:rsidRPr="00A22D91">
        <w:rPr>
          <w:rFonts w:cs="Times New Roman"/>
          <w:sz w:val="28"/>
          <w:szCs w:val="28"/>
          <w:lang w:val="en-US"/>
        </w:rPr>
        <w:t xml:space="preserve">of Persia and </w:t>
      </w:r>
      <w:r>
        <w:rPr>
          <w:rFonts w:cs="Times New Roman"/>
          <w:sz w:val="28"/>
          <w:szCs w:val="28"/>
          <w:lang w:val="en-US"/>
        </w:rPr>
        <w:t>Mesopotamia</w:t>
      </w:r>
      <w:r w:rsidR="00913047">
        <w:rPr>
          <w:rFonts w:cs="Times New Roman"/>
          <w:sz w:val="28"/>
          <w:szCs w:val="28"/>
          <w:lang w:val="en-US"/>
        </w:rPr>
        <w:t>.</w:t>
      </w:r>
    </w:p>
    <w:p w:rsidR="00102F32" w:rsidRPr="004532AA" w:rsidRDefault="00102F32" w:rsidP="002F72EE">
      <w:pPr>
        <w:ind w:left="709" w:right="237" w:hanging="425"/>
        <w:rPr>
          <w:rFonts w:cs="Times New Roman"/>
          <w:sz w:val="22"/>
        </w:rPr>
      </w:pPr>
      <w:proofErr w:type="gramStart"/>
      <w:r w:rsidRPr="004532AA">
        <w:rPr>
          <w:rFonts w:cs="Times New Roman"/>
          <w:bCs/>
          <w:sz w:val="22"/>
          <w:lang w:val="en-US"/>
        </w:rPr>
        <w:t>000</w:t>
      </w:r>
      <w:r w:rsidRPr="004532AA">
        <w:rPr>
          <w:rFonts w:cs="Times New Roman"/>
          <w:bCs/>
          <w:sz w:val="22"/>
          <w:lang w:val="en-US"/>
        </w:rPr>
        <w:tab/>
      </w:r>
      <w:r w:rsidRPr="004532AA">
        <w:rPr>
          <w:rFonts w:cs="Times New Roman"/>
          <w:bCs/>
          <w:sz w:val="22"/>
        </w:rPr>
        <w:t>06822cmc2a2200000#</w:t>
      </w:r>
      <w:proofErr w:type="gramEnd"/>
      <w:r w:rsidRPr="004532AA">
        <w:rPr>
          <w:rFonts w:cs="Times New Roman"/>
          <w:bCs/>
          <w:sz w:val="22"/>
        </w:rPr>
        <w:t>x</w:t>
      </w:r>
      <w:r w:rsidRPr="004532AA">
        <w:rPr>
          <w:rFonts w:cs="Times New Roman"/>
          <w:bCs/>
          <w:sz w:val="22"/>
          <w:lang w:val="en-US"/>
        </w:rPr>
        <w:t>#</w:t>
      </w:r>
      <w:r w:rsidRPr="004532AA">
        <w:rPr>
          <w:rFonts w:cs="Times New Roman"/>
          <w:bCs/>
          <w:sz w:val="22"/>
        </w:rPr>
        <w:t>450</w:t>
      </w:r>
      <w:r w:rsidRPr="004532AA">
        <w:rPr>
          <w:rFonts w:cs="Times New Roman"/>
          <w:bCs/>
          <w:sz w:val="22"/>
          <w:lang w:val="en-US"/>
        </w:rPr>
        <w:t xml:space="preserve"># </w:t>
      </w:r>
    </w:p>
    <w:p w:rsidR="00102F32" w:rsidRPr="004532AA" w:rsidRDefault="00102F32" w:rsidP="002F72EE">
      <w:pPr>
        <w:ind w:left="709" w:right="237" w:hanging="425"/>
        <w:rPr>
          <w:rFonts w:cs="Times New Roman"/>
          <w:sz w:val="22"/>
        </w:rPr>
      </w:pPr>
      <w:r w:rsidRPr="004532AA">
        <w:rPr>
          <w:rFonts w:cs="Times New Roman"/>
          <w:bCs/>
          <w:sz w:val="22"/>
        </w:rPr>
        <w:t>001</w:t>
      </w:r>
      <w:r w:rsidRPr="004532AA">
        <w:rPr>
          <w:rFonts w:cs="Times New Roman"/>
          <w:bCs/>
          <w:sz w:val="22"/>
        </w:rPr>
        <w:tab/>
        <w:t>6ca00cb3-0a74-4abc-96e7-999e3d90f730</w:t>
      </w:r>
    </w:p>
    <w:p w:rsidR="00102F32" w:rsidRPr="004532AA" w:rsidRDefault="00102F32" w:rsidP="002F72EE">
      <w:pPr>
        <w:ind w:left="709" w:right="237" w:hanging="425"/>
        <w:rPr>
          <w:rFonts w:cs="Times New Roman"/>
          <w:sz w:val="22"/>
        </w:rPr>
      </w:pPr>
      <w:r w:rsidRPr="004532AA">
        <w:rPr>
          <w:rFonts w:cs="Times New Roman"/>
          <w:bCs/>
          <w:sz w:val="22"/>
        </w:rPr>
        <w:t>100</w:t>
      </w:r>
      <w:r w:rsidRPr="004532AA">
        <w:rPr>
          <w:rFonts w:cs="Times New Roman"/>
          <w:bCs/>
          <w:sz w:val="22"/>
        </w:rPr>
        <w:tab/>
        <w:t>##$a20150128l18401843k</w:t>
      </w:r>
      <w:r w:rsidRPr="004532AA">
        <w:rPr>
          <w:rFonts w:cs="Times New Roman"/>
          <w:bCs/>
          <w:sz w:val="22"/>
          <w:lang w:val="en-US"/>
        </w:rPr>
        <w:t>##</w:t>
      </w:r>
      <w:r w:rsidRPr="004532AA">
        <w:rPr>
          <w:rFonts w:cs="Times New Roman"/>
          <w:bCs/>
          <w:sz w:val="22"/>
        </w:rPr>
        <w:t>l0rusy0189</w:t>
      </w:r>
      <w:r w:rsidRPr="004532AA">
        <w:rPr>
          <w:rFonts w:cs="Times New Roman"/>
          <w:bCs/>
          <w:sz w:val="22"/>
          <w:lang w:val="en-US"/>
        </w:rPr>
        <w:t>####</w:t>
      </w:r>
      <w:proofErr w:type="spellStart"/>
      <w:r w:rsidRPr="004532AA">
        <w:rPr>
          <w:rFonts w:cs="Times New Roman"/>
          <w:bCs/>
          <w:sz w:val="22"/>
        </w:rPr>
        <w:t>ca</w:t>
      </w:r>
      <w:proofErr w:type="spellEnd"/>
    </w:p>
    <w:p w:rsidR="00102F32" w:rsidRPr="004532AA" w:rsidRDefault="00102F32" w:rsidP="002F72EE">
      <w:pPr>
        <w:ind w:left="709" w:right="237" w:hanging="425"/>
        <w:rPr>
          <w:rFonts w:cs="Times New Roman"/>
          <w:sz w:val="22"/>
        </w:rPr>
      </w:pPr>
      <w:r w:rsidRPr="004532AA">
        <w:rPr>
          <w:rFonts w:cs="Times New Roman"/>
          <w:bCs/>
          <w:sz w:val="22"/>
        </w:rPr>
        <w:t>101</w:t>
      </w:r>
      <w:r w:rsidRPr="004532AA">
        <w:rPr>
          <w:rFonts w:cs="Times New Roman"/>
          <w:bCs/>
          <w:sz w:val="22"/>
        </w:rPr>
        <w:tab/>
        <w:t>0#$</w:t>
      </w:r>
      <w:proofErr w:type="spellStart"/>
      <w:r w:rsidRPr="004532AA">
        <w:rPr>
          <w:rFonts w:cs="Times New Roman"/>
          <w:bCs/>
          <w:sz w:val="22"/>
        </w:rPr>
        <w:t>ager</w:t>
      </w:r>
      <w:proofErr w:type="spellEnd"/>
    </w:p>
    <w:p w:rsidR="00102F32" w:rsidRPr="004532AA" w:rsidRDefault="00102F32" w:rsidP="002F72EE">
      <w:pPr>
        <w:ind w:left="709" w:right="237" w:hanging="425"/>
        <w:rPr>
          <w:rFonts w:cs="Times New Roman"/>
          <w:sz w:val="22"/>
        </w:rPr>
      </w:pPr>
      <w:r w:rsidRPr="004532AA">
        <w:rPr>
          <w:rFonts w:cs="Times New Roman"/>
          <w:bCs/>
          <w:sz w:val="22"/>
        </w:rPr>
        <w:t>102</w:t>
      </w:r>
      <w:r w:rsidRPr="004532AA">
        <w:rPr>
          <w:rFonts w:cs="Times New Roman"/>
          <w:bCs/>
          <w:sz w:val="22"/>
        </w:rPr>
        <w:tab/>
        <w:t>##$</w:t>
      </w:r>
      <w:proofErr w:type="spellStart"/>
      <w:r w:rsidRPr="004532AA">
        <w:rPr>
          <w:rFonts w:cs="Times New Roman"/>
          <w:bCs/>
          <w:sz w:val="22"/>
        </w:rPr>
        <w:t>aDE</w:t>
      </w:r>
      <w:proofErr w:type="spellEnd"/>
    </w:p>
    <w:p w:rsidR="00102F32" w:rsidRPr="004532AA" w:rsidRDefault="00102F32" w:rsidP="002F72EE">
      <w:pPr>
        <w:ind w:left="709" w:right="237" w:hanging="425"/>
        <w:rPr>
          <w:rFonts w:cs="Times New Roman"/>
          <w:sz w:val="22"/>
        </w:rPr>
      </w:pPr>
      <w:r w:rsidRPr="004532AA">
        <w:rPr>
          <w:rFonts w:cs="Times New Roman"/>
          <w:bCs/>
          <w:sz w:val="22"/>
        </w:rPr>
        <w:t>120</w:t>
      </w:r>
      <w:r w:rsidRPr="004532AA">
        <w:rPr>
          <w:rFonts w:cs="Times New Roman"/>
          <w:bCs/>
          <w:sz w:val="22"/>
        </w:rPr>
        <w:tab/>
        <w:t>##$</w:t>
      </w:r>
      <w:proofErr w:type="spellStart"/>
      <w:r w:rsidRPr="004532AA">
        <w:rPr>
          <w:rFonts w:cs="Times New Roman"/>
          <w:bCs/>
          <w:sz w:val="22"/>
        </w:rPr>
        <w:t>ab</w:t>
      </w:r>
      <w:proofErr w:type="spellEnd"/>
    </w:p>
    <w:p w:rsidR="00102F32" w:rsidRPr="004532AA" w:rsidRDefault="00102F32" w:rsidP="002F72EE">
      <w:pPr>
        <w:ind w:left="709" w:right="237" w:hanging="425"/>
        <w:rPr>
          <w:rFonts w:cs="Times New Roman"/>
          <w:sz w:val="22"/>
        </w:rPr>
      </w:pPr>
      <w:r w:rsidRPr="004532AA">
        <w:rPr>
          <w:rFonts w:cs="Times New Roman"/>
          <w:bCs/>
          <w:sz w:val="22"/>
        </w:rPr>
        <w:t>121</w:t>
      </w:r>
      <w:r w:rsidRPr="004532AA">
        <w:rPr>
          <w:rFonts w:cs="Times New Roman"/>
          <w:bCs/>
          <w:sz w:val="22"/>
        </w:rPr>
        <w:tab/>
        <w:t>##$</w:t>
      </w:r>
      <w:proofErr w:type="spellStart"/>
      <w:r w:rsidRPr="004532AA">
        <w:rPr>
          <w:rFonts w:cs="Times New Roman"/>
          <w:bCs/>
          <w:sz w:val="22"/>
        </w:rPr>
        <w:t>aa</w:t>
      </w:r>
      <w:proofErr w:type="spellEnd"/>
      <w:r w:rsidRPr="004532AA">
        <w:rPr>
          <w:rFonts w:cs="Times New Roman"/>
          <w:bCs/>
          <w:sz w:val="22"/>
          <w:lang w:val="en-US"/>
        </w:rPr>
        <w:t>||</w:t>
      </w:r>
      <w:proofErr w:type="spellStart"/>
      <w:r w:rsidRPr="004532AA">
        <w:rPr>
          <w:rFonts w:cs="Times New Roman"/>
          <w:bCs/>
          <w:sz w:val="22"/>
        </w:rPr>
        <w:t>aau</w:t>
      </w:r>
      <w:proofErr w:type="spellEnd"/>
      <w:r w:rsidRPr="004532AA">
        <w:rPr>
          <w:rFonts w:cs="Times New Roman"/>
          <w:bCs/>
          <w:sz w:val="22"/>
          <w:lang w:val="en-US"/>
        </w:rPr>
        <w:t>#</w:t>
      </w:r>
      <w:r w:rsidRPr="004532AA">
        <w:rPr>
          <w:rFonts w:cs="Times New Roman"/>
          <w:bCs/>
          <w:sz w:val="22"/>
        </w:rPr>
        <w:t>a</w:t>
      </w:r>
      <w:r w:rsidRPr="004532AA">
        <w:rPr>
          <w:rFonts w:cs="Times New Roman"/>
          <w:bCs/>
          <w:sz w:val="22"/>
          <w:lang w:val="en-US"/>
        </w:rPr>
        <w:t xml:space="preserve"># </w:t>
      </w:r>
    </w:p>
    <w:p w:rsidR="002F72EE" w:rsidRPr="004532AA" w:rsidRDefault="002F72EE" w:rsidP="002F72EE">
      <w:pPr>
        <w:ind w:left="709" w:right="237" w:hanging="425"/>
        <w:rPr>
          <w:rFonts w:cs="Times New Roman"/>
          <w:sz w:val="22"/>
        </w:rPr>
      </w:pPr>
      <w:r w:rsidRPr="004532AA">
        <w:rPr>
          <w:rFonts w:cs="Times New Roman"/>
          <w:bCs/>
          <w:sz w:val="22"/>
        </w:rPr>
        <w:t>122</w:t>
      </w:r>
      <w:r w:rsidRPr="004532AA">
        <w:rPr>
          <w:rFonts w:cs="Times New Roman"/>
          <w:bCs/>
          <w:sz w:val="22"/>
        </w:rPr>
        <w:tab/>
        <w:t>2#$ad1840######$ad1843######</w:t>
      </w:r>
    </w:p>
    <w:p w:rsidR="00102F32" w:rsidRPr="004532AA" w:rsidRDefault="00102F32" w:rsidP="002F72EE">
      <w:pPr>
        <w:ind w:left="709" w:right="237" w:hanging="425"/>
        <w:rPr>
          <w:rFonts w:cs="Times New Roman"/>
          <w:sz w:val="22"/>
        </w:rPr>
      </w:pPr>
      <w:r w:rsidRPr="004532AA">
        <w:rPr>
          <w:rFonts w:cs="Times New Roman"/>
          <w:bCs/>
          <w:sz w:val="22"/>
        </w:rPr>
        <w:t>123</w:t>
      </w:r>
      <w:r w:rsidRPr="004532AA">
        <w:rPr>
          <w:rFonts w:cs="Times New Roman"/>
          <w:bCs/>
          <w:sz w:val="22"/>
        </w:rPr>
        <w:tab/>
        <w:t>1#$</w:t>
      </w:r>
      <w:proofErr w:type="spellStart"/>
      <w:r w:rsidRPr="004532AA">
        <w:rPr>
          <w:rFonts w:cs="Times New Roman"/>
          <w:bCs/>
          <w:sz w:val="22"/>
        </w:rPr>
        <w:t>aa</w:t>
      </w:r>
      <w:proofErr w:type="spellEnd"/>
    </w:p>
    <w:p w:rsidR="00102F32" w:rsidRPr="004532AA" w:rsidRDefault="00102F32" w:rsidP="002F72EE">
      <w:pPr>
        <w:ind w:left="709" w:right="237" w:hanging="425"/>
        <w:rPr>
          <w:rFonts w:cs="Times New Roman"/>
          <w:sz w:val="22"/>
        </w:rPr>
      </w:pPr>
      <w:r w:rsidRPr="004532AA">
        <w:rPr>
          <w:rFonts w:cs="Times New Roman"/>
          <w:bCs/>
          <w:sz w:val="22"/>
        </w:rPr>
        <w:t>124</w:t>
      </w:r>
      <w:r w:rsidRPr="004532AA">
        <w:rPr>
          <w:rFonts w:cs="Times New Roman"/>
          <w:bCs/>
          <w:sz w:val="22"/>
        </w:rPr>
        <w:tab/>
        <w:t>##$</w:t>
      </w:r>
      <w:proofErr w:type="spellStart"/>
      <w:r w:rsidRPr="004532AA">
        <w:rPr>
          <w:rFonts w:cs="Times New Roman"/>
          <w:bCs/>
          <w:sz w:val="22"/>
        </w:rPr>
        <w:t>aa$bd</w:t>
      </w:r>
      <w:proofErr w:type="spellEnd"/>
      <w:r w:rsidRPr="004532AA">
        <w:rPr>
          <w:rFonts w:cs="Times New Roman"/>
          <w:bCs/>
          <w:sz w:val="22"/>
          <w:lang w:val="en-US"/>
        </w:rPr>
        <w:t xml:space="preserve"> </w:t>
      </w:r>
    </w:p>
    <w:p w:rsidR="00102F32" w:rsidRPr="004532AA" w:rsidRDefault="00102F32" w:rsidP="002F72EE">
      <w:pPr>
        <w:ind w:left="709" w:right="237" w:hanging="425"/>
        <w:rPr>
          <w:rFonts w:cs="Times New Roman"/>
          <w:sz w:val="22"/>
        </w:rPr>
      </w:pPr>
      <w:r w:rsidRPr="004532AA">
        <w:rPr>
          <w:rFonts w:cs="Times New Roman"/>
          <w:bCs/>
          <w:sz w:val="22"/>
        </w:rPr>
        <w:t>200</w:t>
      </w:r>
      <w:r w:rsidRPr="004532AA">
        <w:rPr>
          <w:rFonts w:cs="Times New Roman"/>
          <w:bCs/>
          <w:sz w:val="22"/>
        </w:rPr>
        <w:tab/>
        <w:t>1#$</w:t>
      </w:r>
      <w:proofErr w:type="spellStart"/>
      <w:r w:rsidRPr="004532AA">
        <w:rPr>
          <w:rFonts w:cs="Times New Roman"/>
          <w:bCs/>
          <w:sz w:val="22"/>
        </w:rPr>
        <w:t>aКарта</w:t>
      </w:r>
      <w:proofErr w:type="spellEnd"/>
      <w:r w:rsidRPr="004532AA">
        <w:rPr>
          <w:rFonts w:cs="Times New Roman"/>
          <w:bCs/>
          <w:sz w:val="22"/>
        </w:rPr>
        <w:t xml:space="preserve"> Персии и Месопотамии, составлена К. Циммерманом$j1840-1843 гг.</w:t>
      </w:r>
    </w:p>
    <w:p w:rsidR="00102F32" w:rsidRPr="004532AA" w:rsidRDefault="00102F32" w:rsidP="002F72EE">
      <w:pPr>
        <w:ind w:left="709" w:right="237" w:hanging="425"/>
        <w:rPr>
          <w:rFonts w:cs="Times New Roman"/>
          <w:sz w:val="22"/>
        </w:rPr>
      </w:pPr>
      <w:r w:rsidRPr="004532AA">
        <w:rPr>
          <w:rFonts w:cs="Times New Roman"/>
          <w:bCs/>
          <w:sz w:val="22"/>
        </w:rPr>
        <w:t>215</w:t>
      </w:r>
      <w:r w:rsidRPr="004532AA">
        <w:rPr>
          <w:rFonts w:cs="Times New Roman"/>
          <w:bCs/>
          <w:sz w:val="22"/>
        </w:rPr>
        <w:tab/>
        <w:t>##$a1 лист$c</w:t>
      </w:r>
      <w:proofErr w:type="gramStart"/>
      <w:r w:rsidRPr="004532AA">
        <w:rPr>
          <w:rFonts w:cs="Times New Roman"/>
          <w:bCs/>
          <w:sz w:val="22"/>
        </w:rPr>
        <w:t>карт.$</w:t>
      </w:r>
      <w:proofErr w:type="gramEnd"/>
      <w:r w:rsidRPr="004532AA">
        <w:rPr>
          <w:rFonts w:cs="Times New Roman"/>
          <w:bCs/>
          <w:sz w:val="22"/>
        </w:rPr>
        <w:t>d62х48 см</w:t>
      </w:r>
    </w:p>
    <w:p w:rsidR="00102F32" w:rsidRPr="004532AA" w:rsidRDefault="00102F32" w:rsidP="002F72EE">
      <w:pPr>
        <w:ind w:left="709" w:right="237" w:hanging="425"/>
        <w:rPr>
          <w:rFonts w:cs="Times New Roman"/>
          <w:sz w:val="22"/>
        </w:rPr>
      </w:pPr>
      <w:r w:rsidRPr="004532AA">
        <w:rPr>
          <w:rFonts w:cs="Times New Roman"/>
          <w:bCs/>
          <w:sz w:val="22"/>
        </w:rPr>
        <w:t>251</w:t>
      </w:r>
      <w:r w:rsidRPr="004532AA">
        <w:rPr>
          <w:rFonts w:cs="Times New Roman"/>
          <w:bCs/>
          <w:sz w:val="22"/>
        </w:rPr>
        <w:tab/>
        <w:t>##$</w:t>
      </w:r>
      <w:proofErr w:type="spellStart"/>
      <w:r w:rsidRPr="004532AA">
        <w:rPr>
          <w:rFonts w:cs="Times New Roman"/>
          <w:bCs/>
          <w:sz w:val="22"/>
        </w:rPr>
        <w:t>cДело</w:t>
      </w:r>
      <w:proofErr w:type="spellEnd"/>
    </w:p>
    <w:p w:rsidR="00102F32" w:rsidRPr="004532AA" w:rsidRDefault="00102F32" w:rsidP="002F72EE">
      <w:pPr>
        <w:ind w:left="709" w:right="237" w:hanging="425"/>
        <w:rPr>
          <w:rFonts w:cs="Times New Roman"/>
          <w:sz w:val="22"/>
        </w:rPr>
      </w:pPr>
      <w:r w:rsidRPr="004532AA">
        <w:rPr>
          <w:rFonts w:cs="Times New Roman"/>
          <w:bCs/>
          <w:sz w:val="22"/>
        </w:rPr>
        <w:t>300</w:t>
      </w:r>
      <w:r w:rsidRPr="004532AA">
        <w:rPr>
          <w:rFonts w:cs="Times New Roman"/>
          <w:bCs/>
          <w:sz w:val="22"/>
          <w:lang w:val="en-US"/>
        </w:rPr>
        <w:tab/>
      </w:r>
      <w:r w:rsidRPr="004532AA">
        <w:rPr>
          <w:rFonts w:cs="Times New Roman"/>
          <w:bCs/>
          <w:sz w:val="22"/>
        </w:rPr>
        <w:t>##$</w:t>
      </w:r>
      <w:proofErr w:type="spellStart"/>
      <w:r w:rsidRPr="004532AA">
        <w:rPr>
          <w:rFonts w:cs="Times New Roman"/>
          <w:bCs/>
          <w:sz w:val="22"/>
        </w:rPr>
        <w:t>aЗаголовок</w:t>
      </w:r>
      <w:proofErr w:type="spellEnd"/>
      <w:r w:rsidRPr="004532AA">
        <w:rPr>
          <w:rFonts w:cs="Times New Roman"/>
          <w:bCs/>
          <w:sz w:val="22"/>
        </w:rPr>
        <w:t xml:space="preserve"> на карте на немецком языке: </w:t>
      </w:r>
      <w:proofErr w:type="spellStart"/>
      <w:r w:rsidRPr="004532AA">
        <w:rPr>
          <w:rFonts w:cs="Times New Roman"/>
          <w:bCs/>
          <w:sz w:val="22"/>
        </w:rPr>
        <w:t>West-Persien</w:t>
      </w:r>
      <w:proofErr w:type="spellEnd"/>
      <w:r w:rsidRPr="004532AA">
        <w:rPr>
          <w:rFonts w:cs="Times New Roman"/>
          <w:bCs/>
          <w:sz w:val="22"/>
        </w:rPr>
        <w:t xml:space="preserve"> </w:t>
      </w:r>
      <w:proofErr w:type="spellStart"/>
      <w:r w:rsidRPr="004532AA">
        <w:rPr>
          <w:rFonts w:cs="Times New Roman"/>
          <w:bCs/>
          <w:sz w:val="22"/>
        </w:rPr>
        <w:t>und</w:t>
      </w:r>
      <w:proofErr w:type="spellEnd"/>
      <w:r w:rsidRPr="004532AA">
        <w:rPr>
          <w:rFonts w:cs="Times New Roman"/>
          <w:bCs/>
          <w:sz w:val="22"/>
        </w:rPr>
        <w:t xml:space="preserve"> </w:t>
      </w:r>
      <w:proofErr w:type="spellStart"/>
      <w:r w:rsidRPr="004532AA">
        <w:rPr>
          <w:rFonts w:cs="Times New Roman"/>
          <w:bCs/>
          <w:sz w:val="22"/>
        </w:rPr>
        <w:t>Mesopotamien</w:t>
      </w:r>
      <w:proofErr w:type="spellEnd"/>
      <w:r w:rsidRPr="004532AA">
        <w:rPr>
          <w:rFonts w:cs="Times New Roman"/>
          <w:bCs/>
          <w:sz w:val="22"/>
        </w:rPr>
        <w:t xml:space="preserve">. C. </w:t>
      </w:r>
      <w:proofErr w:type="spellStart"/>
      <w:r w:rsidRPr="004532AA">
        <w:rPr>
          <w:rFonts w:cs="Times New Roman"/>
          <w:bCs/>
          <w:sz w:val="22"/>
        </w:rPr>
        <w:t>Ritters</w:t>
      </w:r>
      <w:proofErr w:type="spellEnd"/>
      <w:r w:rsidRPr="004532AA">
        <w:rPr>
          <w:rFonts w:cs="Times New Roman"/>
          <w:bCs/>
          <w:sz w:val="22"/>
        </w:rPr>
        <w:t xml:space="preserve"> </w:t>
      </w:r>
      <w:proofErr w:type="spellStart"/>
      <w:r w:rsidRPr="004532AA">
        <w:rPr>
          <w:rFonts w:cs="Times New Roman"/>
          <w:bCs/>
          <w:sz w:val="22"/>
        </w:rPr>
        <w:t>Erdkunde</w:t>
      </w:r>
      <w:proofErr w:type="spellEnd"/>
      <w:r w:rsidRPr="004532AA">
        <w:rPr>
          <w:rFonts w:cs="Times New Roman"/>
          <w:bCs/>
          <w:sz w:val="22"/>
        </w:rPr>
        <w:t xml:space="preserve">, </w:t>
      </w:r>
      <w:proofErr w:type="spellStart"/>
      <w:r w:rsidRPr="004532AA">
        <w:rPr>
          <w:rFonts w:cs="Times New Roman"/>
          <w:bCs/>
          <w:sz w:val="22"/>
        </w:rPr>
        <w:t>Buch</w:t>
      </w:r>
      <w:proofErr w:type="spellEnd"/>
      <w:r w:rsidRPr="004532AA">
        <w:rPr>
          <w:rFonts w:cs="Times New Roman"/>
          <w:bCs/>
          <w:sz w:val="22"/>
        </w:rPr>
        <w:t xml:space="preserve"> 3. </w:t>
      </w:r>
      <w:proofErr w:type="spellStart"/>
      <w:r w:rsidRPr="004532AA">
        <w:rPr>
          <w:rFonts w:cs="Times New Roman"/>
          <w:bCs/>
          <w:sz w:val="22"/>
        </w:rPr>
        <w:t>West-Asien</w:t>
      </w:r>
      <w:proofErr w:type="spellEnd"/>
      <w:r w:rsidRPr="004532AA">
        <w:rPr>
          <w:rFonts w:cs="Times New Roman"/>
          <w:bCs/>
          <w:sz w:val="22"/>
        </w:rPr>
        <w:t xml:space="preserve">. </w:t>
      </w:r>
      <w:proofErr w:type="spellStart"/>
      <w:r w:rsidRPr="004532AA">
        <w:rPr>
          <w:rFonts w:cs="Times New Roman"/>
          <w:bCs/>
          <w:sz w:val="22"/>
        </w:rPr>
        <w:t>Iranische</w:t>
      </w:r>
      <w:proofErr w:type="spellEnd"/>
      <w:r w:rsidRPr="004532AA">
        <w:rPr>
          <w:rFonts w:cs="Times New Roman"/>
          <w:bCs/>
          <w:sz w:val="22"/>
        </w:rPr>
        <w:t xml:space="preserve"> </w:t>
      </w:r>
      <w:proofErr w:type="spellStart"/>
      <w:r w:rsidRPr="004532AA">
        <w:rPr>
          <w:rFonts w:cs="Times New Roman"/>
          <w:bCs/>
          <w:sz w:val="22"/>
        </w:rPr>
        <w:t>Welt</w:t>
      </w:r>
      <w:proofErr w:type="spellEnd"/>
      <w:r w:rsidRPr="004532AA">
        <w:rPr>
          <w:rFonts w:cs="Times New Roman"/>
          <w:bCs/>
          <w:sz w:val="22"/>
        </w:rPr>
        <w:t xml:space="preserve">, </w:t>
      </w:r>
      <w:proofErr w:type="spellStart"/>
      <w:r w:rsidRPr="004532AA">
        <w:rPr>
          <w:rFonts w:cs="Times New Roman"/>
          <w:bCs/>
          <w:sz w:val="22"/>
        </w:rPr>
        <w:t>bearbeit</w:t>
      </w:r>
      <w:proofErr w:type="spellEnd"/>
      <w:r w:rsidRPr="004532AA">
        <w:rPr>
          <w:rFonts w:cs="Times New Roman"/>
          <w:bCs/>
          <w:sz w:val="22"/>
        </w:rPr>
        <w:t xml:space="preserve"> </w:t>
      </w:r>
      <w:proofErr w:type="spellStart"/>
      <w:r w:rsidRPr="004532AA">
        <w:rPr>
          <w:rFonts w:cs="Times New Roman"/>
          <w:bCs/>
          <w:sz w:val="22"/>
        </w:rPr>
        <w:t>von</w:t>
      </w:r>
      <w:proofErr w:type="spellEnd"/>
      <w:r w:rsidRPr="004532AA">
        <w:rPr>
          <w:rFonts w:cs="Times New Roman"/>
          <w:bCs/>
          <w:sz w:val="22"/>
        </w:rPr>
        <w:t xml:space="preserve"> </w:t>
      </w:r>
      <w:proofErr w:type="spellStart"/>
      <w:r w:rsidRPr="004532AA">
        <w:rPr>
          <w:rFonts w:cs="Times New Roman"/>
          <w:bCs/>
          <w:sz w:val="22"/>
        </w:rPr>
        <w:t>Carl</w:t>
      </w:r>
      <w:proofErr w:type="spellEnd"/>
      <w:r w:rsidRPr="004532AA">
        <w:rPr>
          <w:rFonts w:cs="Times New Roman"/>
          <w:bCs/>
          <w:sz w:val="22"/>
        </w:rPr>
        <w:t xml:space="preserve"> </w:t>
      </w:r>
      <w:proofErr w:type="spellStart"/>
      <w:r w:rsidRPr="004532AA">
        <w:rPr>
          <w:rFonts w:cs="Times New Roman"/>
          <w:bCs/>
          <w:sz w:val="22"/>
        </w:rPr>
        <w:t>Zimmermann</w:t>
      </w:r>
      <w:proofErr w:type="spellEnd"/>
      <w:r w:rsidRPr="004532AA">
        <w:rPr>
          <w:rFonts w:cs="Times New Roman"/>
          <w:bCs/>
          <w:sz w:val="22"/>
        </w:rPr>
        <w:t xml:space="preserve">, </w:t>
      </w:r>
      <w:proofErr w:type="spellStart"/>
      <w:r w:rsidRPr="004532AA">
        <w:rPr>
          <w:rFonts w:cs="Times New Roman"/>
          <w:bCs/>
          <w:sz w:val="22"/>
        </w:rPr>
        <w:t>second</w:t>
      </w:r>
      <w:proofErr w:type="spellEnd"/>
      <w:r w:rsidRPr="004532AA">
        <w:rPr>
          <w:rFonts w:cs="Times New Roman"/>
          <w:bCs/>
          <w:sz w:val="22"/>
        </w:rPr>
        <w:t xml:space="preserve"> </w:t>
      </w:r>
      <w:proofErr w:type="spellStart"/>
      <w:r w:rsidRPr="004532AA">
        <w:rPr>
          <w:rFonts w:cs="Times New Roman"/>
          <w:bCs/>
          <w:sz w:val="22"/>
        </w:rPr>
        <w:t>Lieutenant</w:t>
      </w:r>
      <w:proofErr w:type="spellEnd"/>
      <w:r w:rsidRPr="004532AA">
        <w:rPr>
          <w:rFonts w:cs="Times New Roman"/>
          <w:bCs/>
          <w:sz w:val="22"/>
        </w:rPr>
        <w:t xml:space="preserve"> </w:t>
      </w:r>
      <w:proofErr w:type="spellStart"/>
      <w:r w:rsidRPr="004532AA">
        <w:rPr>
          <w:rFonts w:cs="Times New Roman"/>
          <w:bCs/>
          <w:sz w:val="22"/>
        </w:rPr>
        <w:t>im</w:t>
      </w:r>
      <w:proofErr w:type="spellEnd"/>
      <w:r w:rsidRPr="004532AA">
        <w:rPr>
          <w:rFonts w:cs="Times New Roman"/>
          <w:bCs/>
          <w:sz w:val="22"/>
        </w:rPr>
        <w:t xml:space="preserve"> 21 </w:t>
      </w:r>
      <w:proofErr w:type="spellStart"/>
      <w:r w:rsidRPr="004532AA">
        <w:rPr>
          <w:rFonts w:cs="Times New Roman"/>
          <w:bCs/>
          <w:sz w:val="22"/>
        </w:rPr>
        <w:t>Infanterie</w:t>
      </w:r>
      <w:proofErr w:type="spellEnd"/>
      <w:r w:rsidRPr="004532AA">
        <w:rPr>
          <w:rFonts w:cs="Times New Roman"/>
          <w:bCs/>
          <w:sz w:val="22"/>
        </w:rPr>
        <w:t xml:space="preserve"> </w:t>
      </w:r>
      <w:proofErr w:type="spellStart"/>
      <w:r w:rsidRPr="004532AA">
        <w:rPr>
          <w:rFonts w:cs="Times New Roman"/>
          <w:bCs/>
          <w:sz w:val="22"/>
        </w:rPr>
        <w:t>Regiment</w:t>
      </w:r>
      <w:proofErr w:type="spellEnd"/>
      <w:r w:rsidRPr="004532AA">
        <w:rPr>
          <w:rFonts w:cs="Times New Roman"/>
          <w:bCs/>
          <w:sz w:val="22"/>
        </w:rPr>
        <w:t xml:space="preserve">, </w:t>
      </w:r>
      <w:proofErr w:type="spellStart"/>
      <w:r w:rsidRPr="004532AA">
        <w:rPr>
          <w:rFonts w:cs="Times New Roman"/>
          <w:bCs/>
          <w:sz w:val="22"/>
        </w:rPr>
        <w:t>herausgegeben</w:t>
      </w:r>
      <w:proofErr w:type="spellEnd"/>
      <w:r w:rsidRPr="004532AA">
        <w:rPr>
          <w:rFonts w:cs="Times New Roman"/>
          <w:bCs/>
          <w:sz w:val="22"/>
        </w:rPr>
        <w:t xml:space="preserve"> </w:t>
      </w:r>
      <w:proofErr w:type="spellStart"/>
      <w:r w:rsidRPr="004532AA">
        <w:rPr>
          <w:rFonts w:cs="Times New Roman"/>
          <w:bCs/>
          <w:sz w:val="22"/>
        </w:rPr>
        <w:t>durch</w:t>
      </w:r>
      <w:proofErr w:type="spellEnd"/>
      <w:r w:rsidRPr="004532AA">
        <w:rPr>
          <w:rFonts w:cs="Times New Roman"/>
          <w:bCs/>
          <w:sz w:val="22"/>
        </w:rPr>
        <w:t xml:space="preserve"> C. </w:t>
      </w:r>
      <w:proofErr w:type="spellStart"/>
      <w:r w:rsidRPr="004532AA">
        <w:rPr>
          <w:rFonts w:cs="Times New Roman"/>
          <w:bCs/>
          <w:sz w:val="22"/>
        </w:rPr>
        <w:t>Ritter</w:t>
      </w:r>
      <w:proofErr w:type="spellEnd"/>
      <w:r w:rsidRPr="004532AA">
        <w:rPr>
          <w:rFonts w:cs="Times New Roman"/>
          <w:bCs/>
          <w:sz w:val="22"/>
        </w:rPr>
        <w:t xml:space="preserve"> </w:t>
      </w:r>
      <w:proofErr w:type="spellStart"/>
      <w:r w:rsidRPr="004532AA">
        <w:rPr>
          <w:rFonts w:cs="Times New Roman"/>
          <w:bCs/>
          <w:sz w:val="22"/>
        </w:rPr>
        <w:t>und</w:t>
      </w:r>
      <w:proofErr w:type="spellEnd"/>
      <w:r w:rsidRPr="004532AA">
        <w:rPr>
          <w:rFonts w:cs="Times New Roman"/>
          <w:bCs/>
          <w:sz w:val="22"/>
        </w:rPr>
        <w:t xml:space="preserve"> F. A. O </w:t>
      </w:r>
      <w:proofErr w:type="spellStart"/>
      <w:r w:rsidRPr="004532AA">
        <w:rPr>
          <w:rFonts w:cs="Times New Roman"/>
          <w:bCs/>
          <w:sz w:val="22"/>
        </w:rPr>
        <w:t>Etzel</w:t>
      </w:r>
      <w:proofErr w:type="spellEnd"/>
      <w:r w:rsidRPr="004532AA">
        <w:rPr>
          <w:rFonts w:cs="Times New Roman"/>
          <w:bCs/>
          <w:sz w:val="22"/>
        </w:rPr>
        <w:t xml:space="preserve">. </w:t>
      </w:r>
      <w:proofErr w:type="spellStart"/>
      <w:r w:rsidRPr="004532AA">
        <w:rPr>
          <w:rFonts w:cs="Times New Roman"/>
          <w:bCs/>
          <w:sz w:val="22"/>
        </w:rPr>
        <w:t>Berlin</w:t>
      </w:r>
      <w:proofErr w:type="spellEnd"/>
      <w:r w:rsidRPr="004532AA">
        <w:rPr>
          <w:rFonts w:cs="Times New Roman"/>
          <w:bCs/>
          <w:sz w:val="22"/>
        </w:rPr>
        <w:t xml:space="preserve">, </w:t>
      </w:r>
      <w:proofErr w:type="spellStart"/>
      <w:r w:rsidRPr="004532AA">
        <w:rPr>
          <w:rFonts w:cs="Times New Roman"/>
          <w:bCs/>
          <w:sz w:val="22"/>
        </w:rPr>
        <w:t>Verlag</w:t>
      </w:r>
      <w:proofErr w:type="spellEnd"/>
      <w:r w:rsidRPr="004532AA">
        <w:rPr>
          <w:rFonts w:cs="Times New Roman"/>
          <w:bCs/>
          <w:sz w:val="22"/>
        </w:rPr>
        <w:t xml:space="preserve"> v. G. </w:t>
      </w:r>
      <w:proofErr w:type="spellStart"/>
      <w:r w:rsidRPr="004532AA">
        <w:rPr>
          <w:rFonts w:cs="Times New Roman"/>
          <w:bCs/>
          <w:sz w:val="22"/>
        </w:rPr>
        <w:t>Reimer</w:t>
      </w:r>
      <w:proofErr w:type="spellEnd"/>
      <w:r w:rsidRPr="004532AA">
        <w:rPr>
          <w:rFonts w:cs="Times New Roman"/>
          <w:bCs/>
          <w:sz w:val="22"/>
        </w:rPr>
        <w:t>, 1840-1843</w:t>
      </w:r>
    </w:p>
    <w:p w:rsidR="00102F32" w:rsidRPr="004532AA" w:rsidRDefault="00102F32" w:rsidP="002F72EE">
      <w:pPr>
        <w:ind w:left="709" w:right="237" w:hanging="425"/>
        <w:rPr>
          <w:rFonts w:cs="Times New Roman"/>
          <w:sz w:val="22"/>
        </w:rPr>
      </w:pPr>
      <w:r w:rsidRPr="004532AA">
        <w:rPr>
          <w:rFonts w:cs="Times New Roman"/>
          <w:bCs/>
          <w:sz w:val="22"/>
        </w:rPr>
        <w:t>300</w:t>
      </w:r>
      <w:r w:rsidRPr="004532AA">
        <w:rPr>
          <w:rFonts w:cs="Times New Roman"/>
          <w:bCs/>
          <w:sz w:val="22"/>
          <w:lang w:val="en-US"/>
        </w:rPr>
        <w:tab/>
      </w:r>
      <w:r w:rsidRPr="004532AA">
        <w:rPr>
          <w:rFonts w:cs="Times New Roman"/>
          <w:bCs/>
          <w:sz w:val="22"/>
        </w:rPr>
        <w:t>##$</w:t>
      </w:r>
      <w:proofErr w:type="spellStart"/>
      <w:r w:rsidRPr="004532AA">
        <w:rPr>
          <w:rFonts w:cs="Times New Roman"/>
          <w:bCs/>
          <w:sz w:val="22"/>
        </w:rPr>
        <w:t>aБумага</w:t>
      </w:r>
      <w:proofErr w:type="spellEnd"/>
      <w:r w:rsidRPr="004532AA">
        <w:rPr>
          <w:rFonts w:cs="Times New Roman"/>
          <w:bCs/>
          <w:sz w:val="22"/>
        </w:rPr>
        <w:t>. Тушь, карандаш, акварель</w:t>
      </w:r>
    </w:p>
    <w:p w:rsidR="00102F32" w:rsidRPr="004532AA" w:rsidRDefault="00102F32" w:rsidP="002F72EE">
      <w:pPr>
        <w:ind w:left="709" w:right="237" w:hanging="425"/>
        <w:rPr>
          <w:rFonts w:cs="Times New Roman"/>
          <w:bCs/>
          <w:sz w:val="22"/>
        </w:rPr>
      </w:pPr>
      <w:r w:rsidRPr="004532AA">
        <w:rPr>
          <w:rFonts w:cs="Times New Roman"/>
          <w:bCs/>
          <w:sz w:val="22"/>
        </w:rPr>
        <w:t>461</w:t>
      </w:r>
      <w:r w:rsidRPr="004532AA">
        <w:rPr>
          <w:rFonts w:cs="Times New Roman"/>
          <w:bCs/>
          <w:sz w:val="22"/>
        </w:rPr>
        <w:tab/>
        <w:t>#0$1001a74412a3-3cc5-4d21-8f0a-dfe2fbd9e72d$12001#$</w:t>
      </w:r>
      <w:proofErr w:type="spellStart"/>
      <w:r w:rsidRPr="004532AA">
        <w:rPr>
          <w:rFonts w:cs="Times New Roman"/>
          <w:bCs/>
          <w:sz w:val="22"/>
        </w:rPr>
        <w:t>aДепартамент</w:t>
      </w:r>
      <w:proofErr w:type="spellEnd"/>
      <w:r w:rsidRPr="004532AA">
        <w:rPr>
          <w:rFonts w:cs="Times New Roman"/>
          <w:bCs/>
          <w:sz w:val="22"/>
        </w:rPr>
        <w:t xml:space="preserve"> народного просвещения Министерства народного просвещения$1251##$cФонд$1852##$j733</w:t>
      </w:r>
    </w:p>
    <w:p w:rsidR="00102F32" w:rsidRPr="004532AA" w:rsidRDefault="00102F32" w:rsidP="002F72EE">
      <w:pPr>
        <w:ind w:left="709" w:right="237" w:hanging="425"/>
        <w:rPr>
          <w:rFonts w:cs="Times New Roman"/>
          <w:bCs/>
          <w:sz w:val="22"/>
        </w:rPr>
      </w:pPr>
      <w:r w:rsidRPr="004532AA">
        <w:rPr>
          <w:rFonts w:cs="Times New Roman"/>
          <w:bCs/>
          <w:sz w:val="22"/>
        </w:rPr>
        <w:t>462</w:t>
      </w:r>
      <w:r w:rsidRPr="004532AA">
        <w:rPr>
          <w:rFonts w:cs="Times New Roman"/>
          <w:bCs/>
          <w:sz w:val="22"/>
        </w:rPr>
        <w:tab/>
        <w:t>#0$10019cc3627e-19b4-421e-a74f-17fa1dd1f54b$12001#$aГеографические карты со специальными обозначениями, относящимися к ведомству народного просвещения</w:t>
      </w:r>
      <w:r w:rsidRPr="004532AA">
        <w:rPr>
          <w:rFonts w:cs="Times New Roman"/>
          <w:bCs/>
          <w:sz w:val="22"/>
        </w:rPr>
        <w:br/>
        <w:t>$</w:t>
      </w:r>
      <w:proofErr w:type="spellStart"/>
      <w:r w:rsidRPr="004532AA">
        <w:rPr>
          <w:rFonts w:cs="Times New Roman"/>
          <w:bCs/>
          <w:sz w:val="22"/>
        </w:rPr>
        <w:t>vД</w:t>
      </w:r>
      <w:proofErr w:type="spellEnd"/>
      <w:r w:rsidRPr="004532AA">
        <w:rPr>
          <w:rFonts w:cs="Times New Roman"/>
          <w:bCs/>
          <w:sz w:val="22"/>
        </w:rPr>
        <w:t>. 73$1251##$cОпись$1852##$j206</w:t>
      </w:r>
    </w:p>
    <w:p w:rsidR="00102F32" w:rsidRPr="004532AA" w:rsidRDefault="00102F32" w:rsidP="002F72EE">
      <w:pPr>
        <w:ind w:left="709" w:right="237" w:hanging="425"/>
        <w:rPr>
          <w:rFonts w:cs="Times New Roman"/>
          <w:bCs/>
          <w:sz w:val="22"/>
        </w:rPr>
      </w:pPr>
      <w:r w:rsidRPr="004532AA">
        <w:rPr>
          <w:rFonts w:cs="Times New Roman"/>
          <w:bCs/>
          <w:sz w:val="22"/>
        </w:rPr>
        <w:t>605</w:t>
      </w:r>
      <w:r w:rsidRPr="004532AA">
        <w:rPr>
          <w:rFonts w:cs="Times New Roman"/>
          <w:bCs/>
          <w:sz w:val="22"/>
        </w:rPr>
        <w:tab/>
        <w:t>##$3LIBNET\UAF\0000076849$aРоссия – Иран: из истории взаимоотношений</w:t>
      </w:r>
      <w:r w:rsidR="004532AA">
        <w:rPr>
          <w:rFonts w:cs="Times New Roman"/>
          <w:bCs/>
          <w:sz w:val="22"/>
        </w:rPr>
        <w:br/>
      </w:r>
      <w:r w:rsidRPr="004532AA">
        <w:rPr>
          <w:rFonts w:cs="Times New Roman"/>
          <w:bCs/>
          <w:sz w:val="22"/>
        </w:rPr>
        <w:t>$lколлекция$2acquisition_Prlib</w:t>
      </w:r>
    </w:p>
    <w:p w:rsidR="00102F32" w:rsidRPr="004532AA" w:rsidRDefault="00102F32" w:rsidP="002F72EE">
      <w:pPr>
        <w:ind w:left="709" w:right="237" w:hanging="425"/>
        <w:rPr>
          <w:rFonts w:cs="Times New Roman"/>
          <w:bCs/>
          <w:sz w:val="22"/>
        </w:rPr>
      </w:pPr>
      <w:r w:rsidRPr="004532AA">
        <w:rPr>
          <w:rFonts w:cs="Times New Roman"/>
          <w:bCs/>
          <w:sz w:val="22"/>
        </w:rPr>
        <w:t>607</w:t>
      </w:r>
      <w:r w:rsidRPr="004532AA">
        <w:rPr>
          <w:rFonts w:cs="Times New Roman"/>
          <w:bCs/>
          <w:sz w:val="22"/>
        </w:rPr>
        <w:tab/>
        <w:t xml:space="preserve">##$3RU\NLR\AUTH\66476693$aМесопотамия (Западная </w:t>
      </w:r>
      <w:proofErr w:type="gramStart"/>
      <w:r w:rsidRPr="004532AA">
        <w:rPr>
          <w:rFonts w:cs="Times New Roman"/>
          <w:bCs/>
          <w:sz w:val="22"/>
        </w:rPr>
        <w:t>Азия)$</w:t>
      </w:r>
      <w:proofErr w:type="gramEnd"/>
      <w:r w:rsidRPr="004532AA">
        <w:rPr>
          <w:rFonts w:cs="Times New Roman"/>
          <w:bCs/>
          <w:sz w:val="22"/>
        </w:rPr>
        <w:t>jКарты$2nlr_sh</w:t>
      </w:r>
    </w:p>
    <w:p w:rsidR="00102F32" w:rsidRPr="004532AA" w:rsidRDefault="00102F32" w:rsidP="002F72EE">
      <w:pPr>
        <w:ind w:left="709" w:right="237" w:hanging="425"/>
        <w:rPr>
          <w:rFonts w:cs="Times New Roman"/>
          <w:bCs/>
          <w:sz w:val="22"/>
        </w:rPr>
      </w:pPr>
      <w:r w:rsidRPr="004532AA">
        <w:rPr>
          <w:rFonts w:cs="Times New Roman"/>
          <w:bCs/>
          <w:sz w:val="22"/>
        </w:rPr>
        <w:t>607</w:t>
      </w:r>
      <w:r w:rsidRPr="004532AA">
        <w:rPr>
          <w:rFonts w:cs="Times New Roman"/>
          <w:bCs/>
          <w:sz w:val="22"/>
        </w:rPr>
        <w:tab/>
        <w:t>##$3RU\NLR\AUTH\6660241$aИран$jКарты$2nlr_sh</w:t>
      </w:r>
    </w:p>
    <w:p w:rsidR="00102F32" w:rsidRPr="004532AA" w:rsidRDefault="00102F32" w:rsidP="002F72EE">
      <w:pPr>
        <w:ind w:left="709" w:right="237" w:hanging="425"/>
        <w:rPr>
          <w:rFonts w:cs="Times New Roman"/>
          <w:bCs/>
          <w:sz w:val="22"/>
        </w:rPr>
      </w:pPr>
      <w:r w:rsidRPr="004532AA">
        <w:rPr>
          <w:rFonts w:cs="Times New Roman"/>
          <w:bCs/>
          <w:sz w:val="22"/>
        </w:rPr>
        <w:t>617</w:t>
      </w:r>
      <w:r w:rsidRPr="004532AA">
        <w:rPr>
          <w:rFonts w:cs="Times New Roman"/>
          <w:bCs/>
          <w:sz w:val="22"/>
        </w:rPr>
        <w:tab/>
        <w:t>##$aИран$2prlib_sh</w:t>
      </w:r>
    </w:p>
    <w:p w:rsidR="00102F32" w:rsidRPr="004532AA" w:rsidRDefault="00102F32" w:rsidP="002F72EE">
      <w:pPr>
        <w:ind w:left="709" w:right="237" w:hanging="425"/>
        <w:rPr>
          <w:rFonts w:cs="Times New Roman"/>
          <w:bCs/>
          <w:sz w:val="22"/>
        </w:rPr>
      </w:pPr>
      <w:r w:rsidRPr="004532AA">
        <w:rPr>
          <w:rFonts w:cs="Times New Roman"/>
          <w:bCs/>
          <w:sz w:val="22"/>
        </w:rPr>
        <w:t>617</w:t>
      </w:r>
      <w:r w:rsidRPr="004532AA">
        <w:rPr>
          <w:rFonts w:cs="Times New Roman"/>
          <w:bCs/>
          <w:sz w:val="22"/>
        </w:rPr>
        <w:tab/>
        <w:t>##$aИрак$2prlib_sh</w:t>
      </w:r>
    </w:p>
    <w:p w:rsidR="00102F32" w:rsidRPr="004532AA" w:rsidRDefault="00102F32" w:rsidP="002F72EE">
      <w:pPr>
        <w:ind w:left="709" w:right="237" w:hanging="425"/>
        <w:rPr>
          <w:rFonts w:cs="Times New Roman"/>
          <w:bCs/>
          <w:sz w:val="22"/>
        </w:rPr>
      </w:pPr>
      <w:r w:rsidRPr="004532AA">
        <w:rPr>
          <w:rFonts w:cs="Times New Roman"/>
          <w:bCs/>
          <w:sz w:val="22"/>
        </w:rPr>
        <w:t>617</w:t>
      </w:r>
      <w:r w:rsidRPr="004532AA">
        <w:rPr>
          <w:rFonts w:cs="Times New Roman"/>
          <w:bCs/>
          <w:sz w:val="22"/>
        </w:rPr>
        <w:tab/>
        <w:t>##$aСирия$2prlib_sh</w:t>
      </w:r>
    </w:p>
    <w:p w:rsidR="00102F32" w:rsidRPr="004532AA" w:rsidRDefault="00102F32" w:rsidP="002F72EE">
      <w:pPr>
        <w:ind w:left="709" w:right="237" w:hanging="425"/>
        <w:rPr>
          <w:rFonts w:cs="Times New Roman"/>
          <w:bCs/>
          <w:sz w:val="22"/>
        </w:rPr>
      </w:pPr>
      <w:r w:rsidRPr="004532AA">
        <w:rPr>
          <w:rFonts w:cs="Times New Roman"/>
          <w:bCs/>
          <w:sz w:val="22"/>
        </w:rPr>
        <w:t>608</w:t>
      </w:r>
      <w:r w:rsidRPr="004532AA">
        <w:rPr>
          <w:rFonts w:cs="Times New Roman"/>
          <w:bCs/>
          <w:sz w:val="22"/>
        </w:rPr>
        <w:tab/>
        <w:t>##$3DITM\AF\0000000386$aГеографические карты$2prlib_sh</w:t>
      </w:r>
    </w:p>
    <w:p w:rsidR="00102F32" w:rsidRPr="004532AA" w:rsidRDefault="00102F32" w:rsidP="002F72EE">
      <w:pPr>
        <w:ind w:left="709" w:right="237" w:hanging="425"/>
        <w:rPr>
          <w:rFonts w:cs="Times New Roman"/>
          <w:bCs/>
          <w:sz w:val="22"/>
        </w:rPr>
      </w:pPr>
      <w:r w:rsidRPr="004532AA">
        <w:rPr>
          <w:rFonts w:cs="Times New Roman"/>
          <w:bCs/>
          <w:sz w:val="22"/>
        </w:rPr>
        <w:lastRenderedPageBreak/>
        <w:t>686</w:t>
      </w:r>
      <w:r w:rsidRPr="004532AA">
        <w:rPr>
          <w:rFonts w:cs="Times New Roman"/>
          <w:bCs/>
          <w:sz w:val="22"/>
        </w:rPr>
        <w:tab/>
        <w:t>##$2rubbk$a26.89(</w:t>
      </w:r>
      <w:proofErr w:type="gramStart"/>
      <w:r w:rsidRPr="004532AA">
        <w:rPr>
          <w:rFonts w:cs="Times New Roman"/>
          <w:bCs/>
          <w:sz w:val="22"/>
        </w:rPr>
        <w:t>533.5)я</w:t>
      </w:r>
      <w:proofErr w:type="gramEnd"/>
      <w:r w:rsidRPr="004532AA">
        <w:rPr>
          <w:rFonts w:cs="Times New Roman"/>
          <w:bCs/>
          <w:sz w:val="22"/>
        </w:rPr>
        <w:t>64$vLBC/M</w:t>
      </w:r>
    </w:p>
    <w:p w:rsidR="00102F32" w:rsidRPr="004532AA" w:rsidRDefault="00102F32" w:rsidP="002F72EE">
      <w:pPr>
        <w:ind w:left="709" w:right="237" w:hanging="425"/>
        <w:rPr>
          <w:rFonts w:cs="Times New Roman"/>
          <w:bCs/>
          <w:sz w:val="22"/>
        </w:rPr>
      </w:pPr>
      <w:r w:rsidRPr="004532AA">
        <w:rPr>
          <w:rFonts w:cs="Times New Roman"/>
          <w:bCs/>
          <w:sz w:val="22"/>
        </w:rPr>
        <w:t>686</w:t>
      </w:r>
      <w:r w:rsidRPr="004532AA">
        <w:rPr>
          <w:rFonts w:cs="Times New Roman"/>
          <w:bCs/>
          <w:sz w:val="22"/>
        </w:rPr>
        <w:tab/>
        <w:t>##$a26.17(</w:t>
      </w:r>
      <w:proofErr w:type="gramStart"/>
      <w:r w:rsidRPr="004532AA">
        <w:rPr>
          <w:rFonts w:cs="Times New Roman"/>
          <w:bCs/>
          <w:sz w:val="22"/>
        </w:rPr>
        <w:t>533.5)$</w:t>
      </w:r>
      <w:proofErr w:type="spellStart"/>
      <w:proofErr w:type="gramEnd"/>
      <w:r w:rsidRPr="004532AA">
        <w:rPr>
          <w:rFonts w:cs="Times New Roman"/>
          <w:bCs/>
          <w:sz w:val="22"/>
        </w:rPr>
        <w:t>vLBC</w:t>
      </w:r>
      <w:proofErr w:type="spellEnd"/>
      <w:r w:rsidRPr="004532AA">
        <w:rPr>
          <w:rFonts w:cs="Times New Roman"/>
          <w:bCs/>
          <w:sz w:val="22"/>
        </w:rPr>
        <w:t>/M$2rubbk</w:t>
      </w:r>
    </w:p>
    <w:p w:rsidR="00102F32" w:rsidRPr="004532AA" w:rsidRDefault="00102F32" w:rsidP="002F72EE">
      <w:pPr>
        <w:ind w:left="709" w:right="237" w:hanging="425"/>
        <w:rPr>
          <w:rFonts w:cs="Times New Roman"/>
          <w:bCs/>
          <w:sz w:val="22"/>
        </w:rPr>
      </w:pPr>
      <w:r w:rsidRPr="004532AA">
        <w:rPr>
          <w:rFonts w:cs="Times New Roman"/>
          <w:bCs/>
          <w:sz w:val="22"/>
        </w:rPr>
        <w:t>686</w:t>
      </w:r>
      <w:r w:rsidRPr="004532AA">
        <w:rPr>
          <w:rFonts w:cs="Times New Roman"/>
          <w:bCs/>
          <w:sz w:val="22"/>
        </w:rPr>
        <w:tab/>
        <w:t>##$a26.89(5</w:t>
      </w:r>
      <w:proofErr w:type="gramStart"/>
      <w:r w:rsidRPr="004532AA">
        <w:rPr>
          <w:rFonts w:cs="Times New Roman"/>
          <w:bCs/>
          <w:sz w:val="22"/>
        </w:rPr>
        <w:t>Ирн)я</w:t>
      </w:r>
      <w:proofErr w:type="gramEnd"/>
      <w:r w:rsidRPr="004532AA">
        <w:rPr>
          <w:rFonts w:cs="Times New Roman"/>
          <w:bCs/>
          <w:sz w:val="22"/>
        </w:rPr>
        <w:t>64$vLBC/M$2rubbk</w:t>
      </w:r>
    </w:p>
    <w:p w:rsidR="00102F32" w:rsidRPr="004532AA" w:rsidRDefault="00102F32" w:rsidP="002F72EE">
      <w:pPr>
        <w:ind w:left="709" w:right="237" w:hanging="425"/>
        <w:rPr>
          <w:rFonts w:cs="Times New Roman"/>
          <w:bCs/>
          <w:sz w:val="22"/>
        </w:rPr>
      </w:pPr>
      <w:r w:rsidRPr="004532AA">
        <w:rPr>
          <w:rFonts w:cs="Times New Roman"/>
          <w:bCs/>
          <w:sz w:val="22"/>
        </w:rPr>
        <w:t>686</w:t>
      </w:r>
      <w:r w:rsidRPr="004532AA">
        <w:rPr>
          <w:rFonts w:cs="Times New Roman"/>
          <w:bCs/>
          <w:sz w:val="22"/>
        </w:rPr>
        <w:tab/>
        <w:t>##$a26.17(5</w:t>
      </w:r>
      <w:proofErr w:type="gramStart"/>
      <w:r w:rsidRPr="004532AA">
        <w:rPr>
          <w:rFonts w:cs="Times New Roman"/>
          <w:bCs/>
          <w:sz w:val="22"/>
        </w:rPr>
        <w:t>Ирн)$</w:t>
      </w:r>
      <w:proofErr w:type="spellStart"/>
      <w:proofErr w:type="gramEnd"/>
      <w:r w:rsidRPr="004532AA">
        <w:rPr>
          <w:rFonts w:cs="Times New Roman"/>
          <w:bCs/>
          <w:sz w:val="22"/>
        </w:rPr>
        <w:t>vLBC</w:t>
      </w:r>
      <w:proofErr w:type="spellEnd"/>
      <w:r w:rsidRPr="004532AA">
        <w:rPr>
          <w:rFonts w:cs="Times New Roman"/>
          <w:bCs/>
          <w:sz w:val="22"/>
        </w:rPr>
        <w:t>/M$2rubbk</w:t>
      </w:r>
    </w:p>
    <w:p w:rsidR="00102F32" w:rsidRPr="004532AA" w:rsidRDefault="00102F32" w:rsidP="002F72EE">
      <w:pPr>
        <w:ind w:left="709" w:right="237" w:hanging="425"/>
        <w:rPr>
          <w:rFonts w:cs="Times New Roman"/>
          <w:bCs/>
          <w:sz w:val="22"/>
        </w:rPr>
      </w:pPr>
      <w:r w:rsidRPr="004532AA">
        <w:rPr>
          <w:rFonts w:cs="Times New Roman"/>
          <w:bCs/>
          <w:sz w:val="22"/>
        </w:rPr>
        <w:t>801</w:t>
      </w:r>
      <w:r w:rsidRPr="004532AA">
        <w:rPr>
          <w:rFonts w:cs="Times New Roman"/>
          <w:bCs/>
          <w:sz w:val="22"/>
        </w:rPr>
        <w:tab/>
        <w:t>#0$aRU$bРГИА$c20150128</w:t>
      </w:r>
    </w:p>
    <w:p w:rsidR="00102F32" w:rsidRPr="004532AA" w:rsidRDefault="00102F32" w:rsidP="002F72EE">
      <w:pPr>
        <w:ind w:left="709" w:right="237" w:hanging="425"/>
        <w:rPr>
          <w:rFonts w:cs="Times New Roman"/>
          <w:bCs/>
          <w:sz w:val="22"/>
        </w:rPr>
      </w:pPr>
      <w:r w:rsidRPr="004532AA">
        <w:rPr>
          <w:rFonts w:cs="Times New Roman"/>
          <w:bCs/>
          <w:sz w:val="22"/>
        </w:rPr>
        <w:t>801</w:t>
      </w:r>
      <w:r w:rsidRPr="004532AA">
        <w:rPr>
          <w:rFonts w:cs="Times New Roman"/>
          <w:bCs/>
          <w:sz w:val="22"/>
        </w:rPr>
        <w:tab/>
        <w:t>#1$aRU$bГлавНИВЦ$c20150128$2rusmarc</w:t>
      </w:r>
    </w:p>
    <w:p w:rsidR="00102F32" w:rsidRPr="004532AA" w:rsidRDefault="00102F32" w:rsidP="002F72EE">
      <w:pPr>
        <w:ind w:left="709" w:right="237" w:hanging="425"/>
        <w:rPr>
          <w:rFonts w:cs="Times New Roman"/>
          <w:bCs/>
          <w:sz w:val="22"/>
        </w:rPr>
      </w:pPr>
      <w:r w:rsidRPr="004532AA">
        <w:rPr>
          <w:rFonts w:cs="Times New Roman"/>
          <w:bCs/>
          <w:sz w:val="22"/>
        </w:rPr>
        <w:t>852</w:t>
      </w:r>
      <w:r w:rsidRPr="004532AA">
        <w:rPr>
          <w:rFonts w:cs="Times New Roman"/>
          <w:bCs/>
          <w:sz w:val="22"/>
        </w:rPr>
        <w:tab/>
        <w:t>##$aРГИА$j73</w:t>
      </w:r>
    </w:p>
    <w:p w:rsidR="00102F32" w:rsidRDefault="00102F32" w:rsidP="0028221D">
      <w:pPr>
        <w:spacing w:line="360" w:lineRule="auto"/>
        <w:ind w:firstLine="709"/>
        <w:jc w:val="both"/>
        <w:rPr>
          <w:rFonts w:cs="Times New Roman"/>
          <w:sz w:val="28"/>
          <w:szCs w:val="28"/>
          <w:lang w:val="en-US"/>
        </w:rPr>
      </w:pPr>
    </w:p>
    <w:p w:rsidR="00913047" w:rsidRDefault="00913047" w:rsidP="0028221D">
      <w:pPr>
        <w:spacing w:line="360" w:lineRule="auto"/>
        <w:ind w:firstLine="709"/>
        <w:jc w:val="both"/>
        <w:rPr>
          <w:rFonts w:cs="Times New Roman"/>
          <w:sz w:val="28"/>
          <w:szCs w:val="28"/>
          <w:lang w:val="en-US"/>
        </w:rPr>
      </w:pPr>
      <w:r>
        <w:rPr>
          <w:rFonts w:cs="Times New Roman"/>
          <w:sz w:val="28"/>
          <w:szCs w:val="28"/>
          <w:lang w:val="en-US"/>
        </w:rPr>
        <w:t xml:space="preserve">The </w:t>
      </w:r>
      <w:r w:rsidR="00A22D91">
        <w:rPr>
          <w:rFonts w:cs="Times New Roman"/>
          <w:sz w:val="28"/>
          <w:szCs w:val="28"/>
          <w:lang w:val="en-US"/>
        </w:rPr>
        <w:t xml:space="preserve">record </w:t>
      </w:r>
      <w:r w:rsidR="002F72EE">
        <w:rPr>
          <w:rFonts w:cs="Times New Roman"/>
          <w:sz w:val="28"/>
          <w:szCs w:val="28"/>
          <w:lang w:val="en-US"/>
        </w:rPr>
        <w:t xml:space="preserve">above includes fields 120, 121, 123 and 124 (material specific data for maps), </w:t>
      </w:r>
      <w:proofErr w:type="gramStart"/>
      <w:r w:rsidR="002F72EE">
        <w:rPr>
          <w:rFonts w:cs="Times New Roman"/>
          <w:sz w:val="28"/>
          <w:szCs w:val="28"/>
          <w:lang w:val="en-US"/>
        </w:rPr>
        <w:t>and also</w:t>
      </w:r>
      <w:proofErr w:type="gramEnd"/>
      <w:r w:rsidR="002F72EE">
        <w:rPr>
          <w:rFonts w:cs="Times New Roman"/>
          <w:sz w:val="28"/>
          <w:szCs w:val="28"/>
          <w:lang w:val="en-US"/>
        </w:rPr>
        <w:t xml:space="preserve"> it </w:t>
      </w:r>
      <w:r w:rsidR="00A22D91">
        <w:rPr>
          <w:rFonts w:cs="Times New Roman"/>
          <w:sz w:val="28"/>
          <w:szCs w:val="28"/>
          <w:lang w:val="en-US"/>
        </w:rPr>
        <w:t xml:space="preserve">is indexed with geographical subject headings </w:t>
      </w:r>
      <w:r>
        <w:rPr>
          <w:rFonts w:cs="Times New Roman"/>
          <w:sz w:val="28"/>
          <w:szCs w:val="28"/>
          <w:lang w:val="en-US"/>
        </w:rPr>
        <w:t xml:space="preserve">(fields 607 and 617), </w:t>
      </w:r>
      <w:r w:rsidR="00EE68F4">
        <w:rPr>
          <w:rFonts w:cs="Times New Roman"/>
          <w:sz w:val="28"/>
          <w:szCs w:val="28"/>
          <w:lang w:val="en-US"/>
        </w:rPr>
        <w:t xml:space="preserve">form subject heading (608) </w:t>
      </w:r>
      <w:r>
        <w:rPr>
          <w:rFonts w:cs="Times New Roman"/>
          <w:sz w:val="28"/>
          <w:szCs w:val="28"/>
          <w:lang w:val="en-US"/>
        </w:rPr>
        <w:t>an</w:t>
      </w:r>
      <w:r w:rsidR="00EE68F4">
        <w:rPr>
          <w:rFonts w:cs="Times New Roman"/>
          <w:sz w:val="28"/>
          <w:szCs w:val="28"/>
          <w:lang w:val="en-US"/>
        </w:rPr>
        <w:t>d</w:t>
      </w:r>
      <w:r>
        <w:rPr>
          <w:rFonts w:cs="Times New Roman"/>
          <w:sz w:val="28"/>
          <w:szCs w:val="28"/>
          <w:lang w:val="en-US"/>
        </w:rPr>
        <w:t xml:space="preserve"> LBC class numbers.</w:t>
      </w:r>
    </w:p>
    <w:p w:rsidR="002F72EE" w:rsidRDefault="002F72EE" w:rsidP="0028221D">
      <w:pPr>
        <w:spacing w:line="360" w:lineRule="auto"/>
        <w:ind w:firstLine="709"/>
        <w:jc w:val="both"/>
        <w:rPr>
          <w:rFonts w:cs="Times New Roman"/>
          <w:sz w:val="28"/>
          <w:szCs w:val="28"/>
          <w:lang w:val="en-US"/>
        </w:rPr>
      </w:pPr>
    </w:p>
    <w:p w:rsidR="00A70BFD" w:rsidRDefault="002F72EE" w:rsidP="0028221D">
      <w:pPr>
        <w:spacing w:line="360" w:lineRule="auto"/>
        <w:ind w:firstLine="709"/>
        <w:jc w:val="both"/>
        <w:rPr>
          <w:rFonts w:cs="Times New Roman"/>
          <w:sz w:val="28"/>
          <w:szCs w:val="28"/>
          <w:lang w:val="en-US"/>
        </w:rPr>
      </w:pPr>
      <w:r>
        <w:rPr>
          <w:rFonts w:cs="Times New Roman"/>
          <w:sz w:val="28"/>
          <w:szCs w:val="28"/>
          <w:lang w:val="en-US"/>
        </w:rPr>
        <w:t>T</w:t>
      </w:r>
      <w:r w:rsidR="00A70BFD">
        <w:rPr>
          <w:rFonts w:cs="Times New Roman"/>
          <w:sz w:val="28"/>
          <w:szCs w:val="28"/>
          <w:lang w:val="en-US"/>
        </w:rPr>
        <w:t xml:space="preserve">he approach </w:t>
      </w:r>
      <w:r>
        <w:rPr>
          <w:rFonts w:cs="Times New Roman"/>
          <w:sz w:val="28"/>
          <w:szCs w:val="28"/>
          <w:lang w:val="en-US"/>
        </w:rPr>
        <w:t xml:space="preserve">described </w:t>
      </w:r>
      <w:r w:rsidR="00D25A06">
        <w:rPr>
          <w:rFonts w:cs="Times New Roman"/>
          <w:sz w:val="28"/>
          <w:szCs w:val="28"/>
          <w:lang w:val="en-US"/>
        </w:rPr>
        <w:t>helped</w:t>
      </w:r>
      <w:r w:rsidR="00A70BFD">
        <w:rPr>
          <w:rFonts w:cs="Times New Roman"/>
          <w:sz w:val="28"/>
          <w:szCs w:val="28"/>
          <w:lang w:val="en-US"/>
        </w:rPr>
        <w:t xml:space="preserve"> to </w:t>
      </w:r>
      <w:r w:rsidR="00D25A06">
        <w:rPr>
          <w:rFonts w:cs="Times New Roman"/>
          <w:sz w:val="28"/>
          <w:szCs w:val="28"/>
          <w:lang w:val="en-US"/>
        </w:rPr>
        <w:t>enhance</w:t>
      </w:r>
      <w:r w:rsidR="00A70BFD">
        <w:rPr>
          <w:rFonts w:cs="Times New Roman"/>
          <w:sz w:val="28"/>
          <w:szCs w:val="28"/>
          <w:lang w:val="en-US"/>
        </w:rPr>
        <w:t xml:space="preserve"> users’ search interface.</w:t>
      </w:r>
    </w:p>
    <w:p w:rsidR="002C5296" w:rsidRDefault="004B7746" w:rsidP="0028221D">
      <w:pPr>
        <w:spacing w:line="360" w:lineRule="auto"/>
        <w:ind w:firstLine="709"/>
        <w:jc w:val="both"/>
        <w:rPr>
          <w:rFonts w:cs="Times New Roman"/>
          <w:sz w:val="28"/>
          <w:szCs w:val="28"/>
          <w:lang w:val="en-US"/>
        </w:rPr>
      </w:pPr>
      <w:r>
        <w:rPr>
          <w:rFonts w:cs="Times New Roman"/>
          <w:sz w:val="28"/>
          <w:szCs w:val="28"/>
          <w:lang w:val="en-US"/>
        </w:rPr>
        <w:t>After conducting the search in the catalogue the user may click specific tab to choose specific category of materials – library or archival.</w:t>
      </w:r>
    </w:p>
    <w:p w:rsidR="002F72EE" w:rsidRDefault="001B0CDC" w:rsidP="001B0CDC">
      <w:pPr>
        <w:spacing w:line="360" w:lineRule="auto"/>
        <w:jc w:val="center"/>
        <w:rPr>
          <w:rFonts w:cs="Times New Roman"/>
          <w:sz w:val="28"/>
          <w:szCs w:val="28"/>
          <w:lang w:val="en-US"/>
        </w:rPr>
      </w:pPr>
      <w:r>
        <w:rPr>
          <w:noProof/>
        </w:rPr>
        <w:drawing>
          <wp:inline distT="0" distB="0" distL="0" distR="0" wp14:anchorId="72D6FDF9" wp14:editId="20A7768A">
            <wp:extent cx="4844955" cy="2749374"/>
            <wp:effectExtent l="19050" t="1905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3063" cy="2759650"/>
                    </a:xfrm>
                    <a:prstGeom prst="rect">
                      <a:avLst/>
                    </a:prstGeom>
                    <a:ln w="3175">
                      <a:solidFill>
                        <a:schemeClr val="tx1"/>
                      </a:solidFill>
                    </a:ln>
                  </pic:spPr>
                </pic:pic>
              </a:graphicData>
            </a:graphic>
          </wp:inline>
        </w:drawing>
      </w:r>
    </w:p>
    <w:p w:rsidR="004B7746" w:rsidRDefault="004B7746" w:rsidP="0028221D">
      <w:pPr>
        <w:spacing w:line="360" w:lineRule="auto"/>
        <w:ind w:firstLine="709"/>
        <w:jc w:val="both"/>
        <w:rPr>
          <w:rFonts w:cs="Times New Roman"/>
          <w:sz w:val="28"/>
          <w:szCs w:val="28"/>
          <w:lang w:val="en-US"/>
        </w:rPr>
      </w:pPr>
      <w:r>
        <w:rPr>
          <w:rFonts w:cs="Times New Roman"/>
          <w:sz w:val="28"/>
          <w:szCs w:val="28"/>
          <w:lang w:val="en-US"/>
        </w:rPr>
        <w:t xml:space="preserve">Both library and archive materials have specific options to define order of retrieved records </w:t>
      </w:r>
      <w:r w:rsidR="00187E0E">
        <w:rPr>
          <w:rFonts w:cs="Times New Roman"/>
          <w:sz w:val="28"/>
          <w:szCs w:val="28"/>
          <w:lang w:val="en-US"/>
        </w:rPr>
        <w:t>or to narrow search results. A</w:t>
      </w:r>
      <w:r>
        <w:rPr>
          <w:rFonts w:cs="Times New Roman"/>
          <w:sz w:val="28"/>
          <w:szCs w:val="28"/>
          <w:lang w:val="en-US"/>
        </w:rPr>
        <w:t xml:space="preserve">rchival records may be sorted by relevance, </w:t>
      </w:r>
      <w:r w:rsidR="00187E0E">
        <w:rPr>
          <w:rFonts w:cs="Times New Roman"/>
          <w:sz w:val="28"/>
          <w:szCs w:val="28"/>
          <w:lang w:val="en-US"/>
        </w:rPr>
        <w:t xml:space="preserve">title, </w:t>
      </w:r>
      <w:r>
        <w:rPr>
          <w:rFonts w:cs="Times New Roman"/>
          <w:sz w:val="28"/>
          <w:szCs w:val="28"/>
          <w:lang w:val="en-US"/>
        </w:rPr>
        <w:t xml:space="preserve">creator, </w:t>
      </w:r>
      <w:r w:rsidR="00187E0E">
        <w:rPr>
          <w:rFonts w:cs="Times New Roman"/>
          <w:sz w:val="28"/>
          <w:szCs w:val="28"/>
          <w:lang w:val="en-US"/>
        </w:rPr>
        <w:t xml:space="preserve">inclusive dates, </w:t>
      </w:r>
      <w:proofErr w:type="gramStart"/>
      <w:r w:rsidR="00187E0E">
        <w:rPr>
          <w:rFonts w:cs="Times New Roman"/>
          <w:sz w:val="28"/>
          <w:szCs w:val="28"/>
          <w:lang w:val="en-US"/>
        </w:rPr>
        <w:t>date</w:t>
      </w:r>
      <w:proofErr w:type="gramEnd"/>
      <w:r w:rsidR="00187E0E">
        <w:rPr>
          <w:rFonts w:cs="Times New Roman"/>
          <w:sz w:val="28"/>
          <w:szCs w:val="28"/>
          <w:lang w:val="en-US"/>
        </w:rPr>
        <w:t xml:space="preserve"> of publication on the portal.</w:t>
      </w:r>
      <w:r>
        <w:rPr>
          <w:rFonts w:cs="Times New Roman"/>
          <w:sz w:val="28"/>
          <w:szCs w:val="28"/>
          <w:lang w:val="en-US"/>
        </w:rPr>
        <w:t xml:space="preserve"> </w:t>
      </w:r>
      <w:proofErr w:type="gramStart"/>
      <w:r>
        <w:rPr>
          <w:rFonts w:cs="Times New Roman"/>
          <w:sz w:val="28"/>
          <w:szCs w:val="28"/>
          <w:lang w:val="en-US"/>
        </w:rPr>
        <w:t>Also</w:t>
      </w:r>
      <w:proofErr w:type="gramEnd"/>
      <w:r>
        <w:rPr>
          <w:rFonts w:cs="Times New Roman"/>
          <w:sz w:val="28"/>
          <w:szCs w:val="28"/>
          <w:lang w:val="en-US"/>
        </w:rPr>
        <w:t xml:space="preserve"> </w:t>
      </w:r>
      <w:r w:rsidR="00187E0E">
        <w:rPr>
          <w:rFonts w:cs="Times New Roman"/>
          <w:sz w:val="28"/>
          <w:szCs w:val="28"/>
          <w:lang w:val="en-US"/>
        </w:rPr>
        <w:t xml:space="preserve">the user may choose to browse records at specific archival level – </w:t>
      </w:r>
      <w:proofErr w:type="spellStart"/>
      <w:r w:rsidR="00187E0E">
        <w:rPr>
          <w:rFonts w:cs="Times New Roman"/>
          <w:sz w:val="28"/>
          <w:szCs w:val="28"/>
          <w:lang w:val="en-US"/>
        </w:rPr>
        <w:t>fonds</w:t>
      </w:r>
      <w:proofErr w:type="spellEnd"/>
      <w:r w:rsidR="00187E0E">
        <w:rPr>
          <w:rFonts w:cs="Times New Roman"/>
          <w:sz w:val="28"/>
          <w:szCs w:val="28"/>
          <w:lang w:val="en-US"/>
        </w:rPr>
        <w:t xml:space="preserve">, series, file or item, may specify dates which he is interested in, or browse materials included in specific digital collection. Sorting and navigation options </w:t>
      </w:r>
      <w:proofErr w:type="gramStart"/>
      <w:r w:rsidR="00187E0E">
        <w:rPr>
          <w:rFonts w:cs="Times New Roman"/>
          <w:sz w:val="28"/>
          <w:szCs w:val="28"/>
          <w:lang w:val="en-US"/>
        </w:rPr>
        <w:t>are given</w:t>
      </w:r>
      <w:proofErr w:type="gramEnd"/>
      <w:r w:rsidR="00187E0E">
        <w:rPr>
          <w:rFonts w:cs="Times New Roman"/>
          <w:sz w:val="28"/>
          <w:szCs w:val="28"/>
          <w:lang w:val="en-US"/>
        </w:rPr>
        <w:t xml:space="preserve"> in the right part of the screen.</w:t>
      </w:r>
    </w:p>
    <w:p w:rsidR="001B0CDC" w:rsidRDefault="00187E0E" w:rsidP="0028221D">
      <w:pPr>
        <w:spacing w:line="360" w:lineRule="auto"/>
        <w:ind w:firstLine="709"/>
        <w:jc w:val="both"/>
        <w:rPr>
          <w:rFonts w:cs="Times New Roman"/>
          <w:sz w:val="28"/>
          <w:szCs w:val="28"/>
          <w:lang w:val="en-US"/>
        </w:rPr>
      </w:pPr>
      <w:r>
        <w:rPr>
          <w:rFonts w:cs="Times New Roman"/>
          <w:sz w:val="28"/>
          <w:szCs w:val="28"/>
          <w:lang w:val="en-US"/>
        </w:rPr>
        <w:lastRenderedPageBreak/>
        <w:t xml:space="preserve">Viewing selected </w:t>
      </w:r>
      <w:r w:rsidR="00FF7EBE">
        <w:rPr>
          <w:rFonts w:cs="Times New Roman"/>
          <w:sz w:val="28"/>
          <w:szCs w:val="28"/>
          <w:lang w:val="en-US"/>
        </w:rPr>
        <w:t xml:space="preserve">record the user may </w:t>
      </w:r>
      <w:r w:rsidR="00160100">
        <w:rPr>
          <w:rFonts w:cs="Times New Roman"/>
          <w:sz w:val="28"/>
          <w:szCs w:val="28"/>
          <w:lang w:val="en-US"/>
        </w:rPr>
        <w:t xml:space="preserve">switch to another level. </w:t>
      </w:r>
    </w:p>
    <w:p w:rsidR="001B0CDC" w:rsidRDefault="001B0CDC" w:rsidP="001B0CDC">
      <w:pPr>
        <w:spacing w:line="360" w:lineRule="auto"/>
        <w:jc w:val="center"/>
        <w:rPr>
          <w:rFonts w:cs="Times New Roman"/>
          <w:sz w:val="28"/>
          <w:szCs w:val="28"/>
          <w:lang w:val="en-US"/>
        </w:rPr>
      </w:pPr>
      <w:r>
        <w:rPr>
          <w:noProof/>
        </w:rPr>
        <w:drawing>
          <wp:inline distT="0" distB="0" distL="0" distR="0" wp14:anchorId="64EDD744" wp14:editId="7E7484E6">
            <wp:extent cx="5042847" cy="2504104"/>
            <wp:effectExtent l="19050" t="19050" r="571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55054" cy="2510166"/>
                    </a:xfrm>
                    <a:prstGeom prst="rect">
                      <a:avLst/>
                    </a:prstGeom>
                    <a:ln w="3175">
                      <a:solidFill>
                        <a:schemeClr val="tx1"/>
                      </a:solidFill>
                    </a:ln>
                  </pic:spPr>
                </pic:pic>
              </a:graphicData>
            </a:graphic>
          </wp:inline>
        </w:drawing>
      </w:r>
    </w:p>
    <w:p w:rsidR="001B0CDC" w:rsidRDefault="001B0CDC" w:rsidP="001B0CDC">
      <w:pPr>
        <w:spacing w:line="360" w:lineRule="auto"/>
        <w:jc w:val="both"/>
        <w:rPr>
          <w:rFonts w:cs="Times New Roman"/>
          <w:sz w:val="28"/>
          <w:szCs w:val="28"/>
          <w:lang w:val="en-US"/>
        </w:rPr>
      </w:pPr>
    </w:p>
    <w:p w:rsidR="00187E0E" w:rsidRDefault="001B0CDC" w:rsidP="001B0CDC">
      <w:pPr>
        <w:spacing w:line="360" w:lineRule="auto"/>
        <w:ind w:firstLine="709"/>
        <w:jc w:val="both"/>
        <w:rPr>
          <w:rFonts w:cs="Times New Roman"/>
          <w:sz w:val="28"/>
          <w:szCs w:val="28"/>
          <w:lang w:val="en-US"/>
        </w:rPr>
      </w:pPr>
      <w:r>
        <w:rPr>
          <w:rFonts w:cs="Times New Roman"/>
          <w:sz w:val="28"/>
          <w:szCs w:val="28"/>
          <w:lang w:val="en-US"/>
        </w:rPr>
        <w:t xml:space="preserve">For example, see </w:t>
      </w:r>
      <w:r w:rsidR="00160100">
        <w:rPr>
          <w:rFonts w:cs="Times New Roman"/>
          <w:sz w:val="28"/>
          <w:szCs w:val="28"/>
          <w:lang w:val="en-US"/>
        </w:rPr>
        <w:t>the record for the file “</w:t>
      </w:r>
      <w:r w:rsidR="00160100" w:rsidRPr="00160100">
        <w:rPr>
          <w:i/>
          <w:iCs/>
          <w:sz w:val="28"/>
          <w:szCs w:val="28"/>
          <w:lang w:val="en-US"/>
        </w:rPr>
        <w:t xml:space="preserve">Three notes in French of the traveler cavalier </w:t>
      </w:r>
      <w:proofErr w:type="spellStart"/>
      <w:r w:rsidR="00160100" w:rsidRPr="00160100">
        <w:rPr>
          <w:i/>
          <w:iCs/>
          <w:sz w:val="28"/>
          <w:szCs w:val="28"/>
          <w:lang w:val="en-US"/>
        </w:rPr>
        <w:t>Gamba</w:t>
      </w:r>
      <w:proofErr w:type="spellEnd"/>
      <w:r w:rsidR="00160100" w:rsidRPr="00160100">
        <w:rPr>
          <w:i/>
          <w:iCs/>
          <w:sz w:val="28"/>
          <w:szCs w:val="28"/>
          <w:lang w:val="en-US"/>
        </w:rPr>
        <w:t xml:space="preserve"> on Russian trade with Persia and Central Asia</w:t>
      </w:r>
      <w:r w:rsidR="00160100">
        <w:rPr>
          <w:rFonts w:cs="Times New Roman"/>
          <w:sz w:val="28"/>
          <w:szCs w:val="28"/>
          <w:lang w:val="en-US"/>
        </w:rPr>
        <w:t>”</w:t>
      </w:r>
      <w:r>
        <w:rPr>
          <w:rFonts w:cs="Times New Roman"/>
          <w:sz w:val="28"/>
          <w:szCs w:val="28"/>
          <w:lang w:val="en-US"/>
        </w:rPr>
        <w:t xml:space="preserve"> (see figure above)</w:t>
      </w:r>
      <w:r w:rsidR="00160100">
        <w:rPr>
          <w:rFonts w:cs="Times New Roman"/>
          <w:sz w:val="28"/>
          <w:szCs w:val="28"/>
          <w:lang w:val="en-US"/>
        </w:rPr>
        <w:t xml:space="preserve">. Immediately from the </w:t>
      </w:r>
      <w:proofErr w:type="gramStart"/>
      <w:r w:rsidR="00160100">
        <w:rPr>
          <w:rFonts w:cs="Times New Roman"/>
          <w:sz w:val="28"/>
          <w:szCs w:val="28"/>
          <w:lang w:val="en-US"/>
        </w:rPr>
        <w:t>record</w:t>
      </w:r>
      <w:proofErr w:type="gramEnd"/>
      <w:r w:rsidR="00160100">
        <w:rPr>
          <w:rFonts w:cs="Times New Roman"/>
          <w:sz w:val="28"/>
          <w:szCs w:val="28"/>
          <w:lang w:val="en-US"/>
        </w:rPr>
        <w:t xml:space="preserve"> the user may switch to viewing the record for the series or </w:t>
      </w:r>
      <w:proofErr w:type="spellStart"/>
      <w:r w:rsidR="00160100">
        <w:rPr>
          <w:rFonts w:cs="Times New Roman"/>
          <w:sz w:val="28"/>
          <w:szCs w:val="28"/>
          <w:lang w:val="en-US"/>
        </w:rPr>
        <w:t>fonds</w:t>
      </w:r>
      <w:proofErr w:type="spellEnd"/>
      <w:r w:rsidR="00160100">
        <w:rPr>
          <w:rFonts w:cs="Times New Roman"/>
          <w:sz w:val="28"/>
          <w:szCs w:val="28"/>
          <w:lang w:val="en-US"/>
        </w:rPr>
        <w:t>.</w:t>
      </w:r>
      <w:r w:rsidR="00124F9B">
        <w:rPr>
          <w:rFonts w:cs="Times New Roman"/>
          <w:sz w:val="28"/>
          <w:szCs w:val="28"/>
          <w:lang w:val="en-US"/>
        </w:rPr>
        <w:t xml:space="preserve"> In the example – you may see links to series “1803-1847” and </w:t>
      </w:r>
      <w:proofErr w:type="spellStart"/>
      <w:r w:rsidR="00124F9B">
        <w:rPr>
          <w:rFonts w:cs="Times New Roman"/>
          <w:sz w:val="28"/>
          <w:szCs w:val="28"/>
          <w:lang w:val="en-US"/>
        </w:rPr>
        <w:t>fonds</w:t>
      </w:r>
      <w:proofErr w:type="spellEnd"/>
      <w:r w:rsidR="00124F9B">
        <w:rPr>
          <w:rFonts w:cs="Times New Roman"/>
          <w:sz w:val="28"/>
          <w:szCs w:val="28"/>
          <w:lang w:val="en-US"/>
        </w:rPr>
        <w:t xml:space="preserve"> “Papers of M.M. </w:t>
      </w:r>
      <w:proofErr w:type="spellStart"/>
      <w:r w:rsidR="0034531D">
        <w:rPr>
          <w:rFonts w:cs="Times New Roman"/>
          <w:sz w:val="28"/>
          <w:szCs w:val="28"/>
          <w:lang w:val="en-US"/>
        </w:rPr>
        <w:t>Speransky</w:t>
      </w:r>
      <w:proofErr w:type="spellEnd"/>
      <w:r w:rsidR="0034531D">
        <w:rPr>
          <w:rFonts w:cs="Times New Roman"/>
          <w:sz w:val="28"/>
          <w:szCs w:val="28"/>
          <w:lang w:val="en-US"/>
        </w:rPr>
        <w:t>”.</w:t>
      </w:r>
    </w:p>
    <w:p w:rsidR="002C5296" w:rsidRDefault="0034531D" w:rsidP="00D9586C">
      <w:pPr>
        <w:spacing w:line="360" w:lineRule="auto"/>
        <w:ind w:firstLine="709"/>
        <w:jc w:val="both"/>
        <w:rPr>
          <w:rFonts w:cs="Times New Roman"/>
          <w:sz w:val="28"/>
          <w:szCs w:val="28"/>
          <w:lang w:val="en-US"/>
        </w:rPr>
      </w:pPr>
      <w:r>
        <w:rPr>
          <w:rFonts w:cs="Times New Roman"/>
          <w:sz w:val="28"/>
          <w:szCs w:val="28"/>
          <w:lang w:val="en-US"/>
        </w:rPr>
        <w:t xml:space="preserve">Every archival record may displayed in one of three formats: full format (with text representation of MARC tags), archival format (brief record with </w:t>
      </w:r>
      <w:proofErr w:type="spellStart"/>
      <w:r>
        <w:rPr>
          <w:rFonts w:cs="Times New Roman"/>
          <w:sz w:val="28"/>
          <w:szCs w:val="28"/>
          <w:lang w:val="en-US"/>
        </w:rPr>
        <w:t>arhive</w:t>
      </w:r>
      <w:proofErr w:type="spellEnd"/>
      <w:r w:rsidR="00D9586C">
        <w:rPr>
          <w:rFonts w:cs="Times New Roman"/>
          <w:sz w:val="28"/>
          <w:szCs w:val="28"/>
          <w:lang w:val="en-US"/>
        </w:rPr>
        <w:t>-</w:t>
      </w:r>
      <w:r>
        <w:rPr>
          <w:rFonts w:cs="Times New Roman"/>
          <w:sz w:val="28"/>
          <w:szCs w:val="28"/>
          <w:lang w:val="en-US"/>
        </w:rPr>
        <w:t>specific fields) and full RUSMARC record for professional users.</w:t>
      </w:r>
    </w:p>
    <w:p w:rsidR="002C5296" w:rsidRDefault="0034531D" w:rsidP="0028221D">
      <w:pPr>
        <w:spacing w:line="360" w:lineRule="auto"/>
        <w:ind w:firstLine="709"/>
        <w:jc w:val="both"/>
        <w:rPr>
          <w:sz w:val="28"/>
          <w:szCs w:val="28"/>
          <w:lang w:val="en-US"/>
        </w:rPr>
      </w:pPr>
      <w:proofErr w:type="gramStart"/>
      <w:r>
        <w:rPr>
          <w:rFonts w:cs="Times New Roman"/>
          <w:sz w:val="28"/>
          <w:szCs w:val="28"/>
          <w:lang w:val="en-US"/>
        </w:rPr>
        <w:t>So</w:t>
      </w:r>
      <w:proofErr w:type="gramEnd"/>
      <w:r>
        <w:rPr>
          <w:rFonts w:cs="Times New Roman"/>
          <w:sz w:val="28"/>
          <w:szCs w:val="28"/>
          <w:lang w:val="en-US"/>
        </w:rPr>
        <w:t xml:space="preserve"> we have integrated catalogue of the Presidential Library, which allows to make user search most effective. Archival and traditional library materials complement each other;</w:t>
      </w:r>
      <w:r>
        <w:rPr>
          <w:sz w:val="28"/>
          <w:szCs w:val="28"/>
          <w:lang w:val="en-US"/>
        </w:rPr>
        <w:t xml:space="preserve"> </w:t>
      </w:r>
      <w:r w:rsidR="002C5296">
        <w:rPr>
          <w:sz w:val="28"/>
          <w:szCs w:val="28"/>
          <w:lang w:val="en-US"/>
        </w:rPr>
        <w:t xml:space="preserve">inclusion of </w:t>
      </w:r>
      <w:proofErr w:type="spellStart"/>
      <w:r w:rsidR="002C5296" w:rsidRPr="0048218B">
        <w:rPr>
          <w:sz w:val="28"/>
          <w:szCs w:val="28"/>
        </w:rPr>
        <w:t>archival</w:t>
      </w:r>
      <w:proofErr w:type="spellEnd"/>
      <w:r w:rsidR="002C5296" w:rsidRPr="0048218B">
        <w:rPr>
          <w:sz w:val="28"/>
          <w:szCs w:val="28"/>
        </w:rPr>
        <w:t xml:space="preserve"> </w:t>
      </w:r>
      <w:proofErr w:type="spellStart"/>
      <w:r w:rsidR="002C5296" w:rsidRPr="0048218B">
        <w:rPr>
          <w:sz w:val="28"/>
          <w:szCs w:val="28"/>
        </w:rPr>
        <w:t>catalog</w:t>
      </w:r>
      <w:proofErr w:type="spellEnd"/>
      <w:r w:rsidR="002C5296" w:rsidRPr="0048218B">
        <w:rPr>
          <w:sz w:val="28"/>
          <w:szCs w:val="28"/>
        </w:rPr>
        <w:t xml:space="preserve"> </w:t>
      </w:r>
      <w:proofErr w:type="spellStart"/>
      <w:r w:rsidR="002C5296" w:rsidRPr="0048218B">
        <w:rPr>
          <w:sz w:val="28"/>
          <w:szCs w:val="28"/>
        </w:rPr>
        <w:t>records</w:t>
      </w:r>
      <w:proofErr w:type="spellEnd"/>
      <w:r w:rsidR="002C5296" w:rsidRPr="0048218B">
        <w:rPr>
          <w:sz w:val="28"/>
          <w:szCs w:val="28"/>
        </w:rPr>
        <w:t xml:space="preserve"> </w:t>
      </w:r>
      <w:proofErr w:type="spellStart"/>
      <w:r w:rsidR="002C5296" w:rsidRPr="0048218B">
        <w:rPr>
          <w:sz w:val="28"/>
          <w:szCs w:val="28"/>
        </w:rPr>
        <w:t>in</w:t>
      </w:r>
      <w:proofErr w:type="spellEnd"/>
      <w:r w:rsidR="002C5296" w:rsidRPr="0048218B">
        <w:rPr>
          <w:sz w:val="28"/>
          <w:szCs w:val="28"/>
        </w:rPr>
        <w:t xml:space="preserve"> </w:t>
      </w:r>
      <w:proofErr w:type="spellStart"/>
      <w:r w:rsidR="002C5296" w:rsidRPr="0048218B">
        <w:rPr>
          <w:sz w:val="28"/>
          <w:szCs w:val="28"/>
        </w:rPr>
        <w:t>integrated</w:t>
      </w:r>
      <w:proofErr w:type="spellEnd"/>
      <w:r w:rsidR="002C5296" w:rsidRPr="0048218B">
        <w:rPr>
          <w:sz w:val="28"/>
          <w:szCs w:val="28"/>
        </w:rPr>
        <w:t xml:space="preserve"> </w:t>
      </w:r>
      <w:proofErr w:type="spellStart"/>
      <w:r w:rsidR="002C5296" w:rsidRPr="0048218B">
        <w:rPr>
          <w:sz w:val="28"/>
          <w:szCs w:val="28"/>
        </w:rPr>
        <w:t>online</w:t>
      </w:r>
      <w:proofErr w:type="spellEnd"/>
      <w:r w:rsidR="002C5296" w:rsidRPr="0048218B">
        <w:rPr>
          <w:sz w:val="28"/>
          <w:szCs w:val="28"/>
        </w:rPr>
        <w:t xml:space="preserve"> </w:t>
      </w:r>
      <w:proofErr w:type="spellStart"/>
      <w:r w:rsidR="002C5296" w:rsidRPr="0048218B">
        <w:rPr>
          <w:sz w:val="28"/>
          <w:szCs w:val="28"/>
        </w:rPr>
        <w:t>catalogs</w:t>
      </w:r>
      <w:proofErr w:type="spellEnd"/>
      <w:r w:rsidR="002C5296" w:rsidRPr="0048218B">
        <w:rPr>
          <w:sz w:val="28"/>
          <w:szCs w:val="28"/>
        </w:rPr>
        <w:t xml:space="preserve"> </w:t>
      </w:r>
      <w:r w:rsidR="002C5296">
        <w:rPr>
          <w:sz w:val="28"/>
          <w:szCs w:val="28"/>
          <w:lang w:val="en-US"/>
        </w:rPr>
        <w:t xml:space="preserve">would </w:t>
      </w:r>
      <w:proofErr w:type="spellStart"/>
      <w:r w:rsidR="002C5296" w:rsidRPr="0048218B">
        <w:rPr>
          <w:sz w:val="28"/>
          <w:szCs w:val="28"/>
        </w:rPr>
        <w:t>enable</w:t>
      </w:r>
      <w:proofErr w:type="spellEnd"/>
      <w:r w:rsidR="002C5296" w:rsidRPr="0048218B">
        <w:rPr>
          <w:sz w:val="28"/>
          <w:szCs w:val="28"/>
        </w:rPr>
        <w:t xml:space="preserve"> </w:t>
      </w:r>
      <w:r>
        <w:rPr>
          <w:sz w:val="28"/>
          <w:szCs w:val="28"/>
          <w:lang w:val="en-US"/>
        </w:rPr>
        <w:t>our</w:t>
      </w:r>
      <w:r w:rsidR="002C5296" w:rsidRPr="0048218B">
        <w:rPr>
          <w:sz w:val="28"/>
          <w:szCs w:val="28"/>
        </w:rPr>
        <w:t xml:space="preserve"> </w:t>
      </w:r>
      <w:proofErr w:type="spellStart"/>
      <w:r w:rsidR="002C5296" w:rsidRPr="0048218B">
        <w:rPr>
          <w:sz w:val="28"/>
          <w:szCs w:val="28"/>
        </w:rPr>
        <w:t>users</w:t>
      </w:r>
      <w:proofErr w:type="spellEnd"/>
      <w:r w:rsidR="002C5296" w:rsidRPr="0048218B">
        <w:rPr>
          <w:sz w:val="28"/>
          <w:szCs w:val="28"/>
        </w:rPr>
        <w:t xml:space="preserve"> </w:t>
      </w:r>
      <w:proofErr w:type="spellStart"/>
      <w:r w:rsidR="002C5296" w:rsidRPr="0048218B">
        <w:rPr>
          <w:sz w:val="28"/>
          <w:szCs w:val="28"/>
        </w:rPr>
        <w:t>to</w:t>
      </w:r>
      <w:proofErr w:type="spellEnd"/>
      <w:r w:rsidR="002C5296" w:rsidRPr="0048218B">
        <w:rPr>
          <w:sz w:val="28"/>
          <w:szCs w:val="28"/>
        </w:rPr>
        <w:t xml:space="preserve"> </w:t>
      </w:r>
      <w:proofErr w:type="spellStart"/>
      <w:r w:rsidR="002C5296" w:rsidRPr="0048218B">
        <w:rPr>
          <w:sz w:val="28"/>
          <w:szCs w:val="28"/>
        </w:rPr>
        <w:t>locate</w:t>
      </w:r>
      <w:proofErr w:type="spellEnd"/>
      <w:r w:rsidR="002C5296" w:rsidRPr="0048218B">
        <w:rPr>
          <w:sz w:val="28"/>
          <w:szCs w:val="28"/>
        </w:rPr>
        <w:t xml:space="preserve"> </w:t>
      </w:r>
      <w:proofErr w:type="spellStart"/>
      <w:r w:rsidR="002C5296" w:rsidRPr="0048218B">
        <w:rPr>
          <w:sz w:val="28"/>
          <w:szCs w:val="28"/>
        </w:rPr>
        <w:t>archival</w:t>
      </w:r>
      <w:proofErr w:type="spellEnd"/>
      <w:r w:rsidR="002C5296" w:rsidRPr="0048218B">
        <w:rPr>
          <w:sz w:val="28"/>
          <w:szCs w:val="28"/>
        </w:rPr>
        <w:t xml:space="preserve"> </w:t>
      </w:r>
      <w:proofErr w:type="spellStart"/>
      <w:r w:rsidR="002C5296" w:rsidRPr="0048218B">
        <w:rPr>
          <w:sz w:val="28"/>
          <w:szCs w:val="28"/>
        </w:rPr>
        <w:t>resources</w:t>
      </w:r>
      <w:proofErr w:type="spellEnd"/>
      <w:r w:rsidR="002C5296" w:rsidRPr="0048218B">
        <w:rPr>
          <w:sz w:val="28"/>
          <w:szCs w:val="28"/>
        </w:rPr>
        <w:t xml:space="preserve"> </w:t>
      </w:r>
      <w:proofErr w:type="spellStart"/>
      <w:r w:rsidR="002C5296" w:rsidRPr="0048218B">
        <w:rPr>
          <w:sz w:val="28"/>
          <w:szCs w:val="28"/>
        </w:rPr>
        <w:t>more</w:t>
      </w:r>
      <w:proofErr w:type="spellEnd"/>
      <w:r w:rsidR="002C5296" w:rsidRPr="0048218B">
        <w:rPr>
          <w:sz w:val="28"/>
          <w:szCs w:val="28"/>
        </w:rPr>
        <w:t xml:space="preserve"> </w:t>
      </w:r>
      <w:proofErr w:type="spellStart"/>
      <w:r w:rsidR="002C5296" w:rsidRPr="0048218B">
        <w:rPr>
          <w:sz w:val="28"/>
          <w:szCs w:val="28"/>
        </w:rPr>
        <w:t>easily</w:t>
      </w:r>
      <w:proofErr w:type="spellEnd"/>
      <w:r w:rsidR="002C5296">
        <w:rPr>
          <w:sz w:val="28"/>
          <w:szCs w:val="28"/>
          <w:lang w:val="en-US"/>
        </w:rPr>
        <w:t>.</w:t>
      </w:r>
    </w:p>
    <w:sectPr w:rsidR="002C5296" w:rsidSect="006A563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EC1" w:rsidRDefault="00B15EC1" w:rsidP="00313E52">
      <w:r>
        <w:separator/>
      </w:r>
    </w:p>
  </w:endnote>
  <w:endnote w:type="continuationSeparator" w:id="0">
    <w:p w:rsidR="00B15EC1" w:rsidRDefault="00B15EC1" w:rsidP="0031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ADGG D+ Time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1E" w:rsidRDefault="0035421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8C4" w:rsidRPr="0028221D" w:rsidRDefault="0028221D" w:rsidP="0035421E">
    <w:pPr>
      <w:pStyle w:val="1"/>
      <w:pBdr>
        <w:top w:val="single" w:sz="4" w:space="1" w:color="auto"/>
      </w:pBdr>
      <w:jc w:val="center"/>
      <w:rPr>
        <w:color w:val="auto"/>
        <w:sz w:val="20"/>
        <w:szCs w:val="20"/>
      </w:rPr>
    </w:pPr>
    <w:bookmarkStart w:id="0" w:name="_GoBack"/>
    <w:bookmarkEnd w:id="0"/>
    <w:r w:rsidRPr="0028221D">
      <w:rPr>
        <w:rStyle w:val="color15"/>
        <w:color w:val="auto"/>
        <w:sz w:val="20"/>
        <w:szCs w:val="20"/>
      </w:rPr>
      <w:t>UNIMARC: OUR VISION</w:t>
    </w:r>
    <w:r w:rsidRPr="0028221D">
      <w:rPr>
        <w:rStyle w:val="color15"/>
        <w:color w:val="auto"/>
        <w:sz w:val="20"/>
        <w:szCs w:val="20"/>
      </w:rPr>
      <w:br/>
      <w:t>5TH UNIMARC USER'S GROUP MEETING - 1ST MIDDLE EAST REGIONAL UNIMARC USER’S GROUP MEETING</w:t>
    </w:r>
    <w:r w:rsidRPr="0028221D">
      <w:rPr>
        <w:rStyle w:val="color15"/>
        <w:color w:val="auto"/>
        <w:sz w:val="20"/>
        <w:szCs w:val="20"/>
      </w:rPr>
      <w:br/>
      <w:t xml:space="preserve">17-18 </w:t>
    </w:r>
    <w:proofErr w:type="spellStart"/>
    <w:r w:rsidRPr="0028221D">
      <w:rPr>
        <w:rStyle w:val="color15"/>
        <w:color w:val="auto"/>
        <w:sz w:val="20"/>
        <w:szCs w:val="20"/>
      </w:rPr>
      <w:t>November</w:t>
    </w:r>
    <w:proofErr w:type="spellEnd"/>
    <w:r w:rsidRPr="0028221D">
      <w:rPr>
        <w:rStyle w:val="color15"/>
        <w:color w:val="auto"/>
        <w:sz w:val="20"/>
        <w:szCs w:val="20"/>
      </w:rPr>
      <w:t xml:space="preserve"> 2018</w:t>
    </w:r>
    <w:r>
      <w:rPr>
        <w:rStyle w:val="color15"/>
        <w:color w:val="auto"/>
        <w:sz w:val="20"/>
        <w:szCs w:val="20"/>
      </w:rPr>
      <w:t xml:space="preserve">. </w:t>
    </w:r>
    <w:proofErr w:type="spellStart"/>
    <w:r w:rsidRPr="0028221D">
      <w:rPr>
        <w:rStyle w:val="color15"/>
        <w:color w:val="auto"/>
        <w:sz w:val="20"/>
        <w:szCs w:val="20"/>
      </w:rPr>
      <w:t>National</w:t>
    </w:r>
    <w:proofErr w:type="spellEnd"/>
    <w:r w:rsidRPr="0028221D">
      <w:rPr>
        <w:rStyle w:val="color15"/>
        <w:color w:val="auto"/>
        <w:sz w:val="20"/>
        <w:szCs w:val="20"/>
      </w:rPr>
      <w:t xml:space="preserve"> </w:t>
    </w:r>
    <w:proofErr w:type="spellStart"/>
    <w:r w:rsidRPr="0028221D">
      <w:rPr>
        <w:rStyle w:val="color15"/>
        <w:color w:val="auto"/>
        <w:sz w:val="20"/>
        <w:szCs w:val="20"/>
      </w:rPr>
      <w:t>Library</w:t>
    </w:r>
    <w:proofErr w:type="spellEnd"/>
    <w:r w:rsidRPr="0028221D">
      <w:rPr>
        <w:rStyle w:val="color15"/>
        <w:color w:val="auto"/>
        <w:sz w:val="20"/>
        <w:szCs w:val="20"/>
      </w:rPr>
      <w:t xml:space="preserve"> </w:t>
    </w:r>
    <w:proofErr w:type="spellStart"/>
    <w:r w:rsidRPr="0028221D">
      <w:rPr>
        <w:rStyle w:val="color15"/>
        <w:color w:val="auto"/>
        <w:sz w:val="20"/>
        <w:szCs w:val="20"/>
      </w:rPr>
      <w:t>and</w:t>
    </w:r>
    <w:proofErr w:type="spellEnd"/>
    <w:r w:rsidRPr="0028221D">
      <w:rPr>
        <w:rStyle w:val="color15"/>
        <w:color w:val="auto"/>
        <w:sz w:val="20"/>
        <w:szCs w:val="20"/>
      </w:rPr>
      <w:t xml:space="preserve"> </w:t>
    </w:r>
    <w:proofErr w:type="spellStart"/>
    <w:r w:rsidRPr="0028221D">
      <w:rPr>
        <w:rStyle w:val="color15"/>
        <w:color w:val="auto"/>
        <w:sz w:val="20"/>
        <w:szCs w:val="20"/>
      </w:rPr>
      <w:t>Archives</w:t>
    </w:r>
    <w:proofErr w:type="spellEnd"/>
    <w:r w:rsidRPr="0028221D">
      <w:rPr>
        <w:rStyle w:val="color15"/>
        <w:color w:val="auto"/>
        <w:sz w:val="20"/>
        <w:szCs w:val="20"/>
      </w:rPr>
      <w:t xml:space="preserve"> </w:t>
    </w:r>
    <w:proofErr w:type="spellStart"/>
    <w:r w:rsidRPr="0028221D">
      <w:rPr>
        <w:rStyle w:val="color15"/>
        <w:color w:val="auto"/>
        <w:sz w:val="20"/>
        <w:szCs w:val="20"/>
      </w:rPr>
      <w:t>of</w:t>
    </w:r>
    <w:proofErr w:type="spellEnd"/>
    <w:r w:rsidRPr="0028221D">
      <w:rPr>
        <w:rStyle w:val="color15"/>
        <w:color w:val="auto"/>
        <w:sz w:val="20"/>
        <w:szCs w:val="20"/>
      </w:rPr>
      <w:t xml:space="preserve"> </w:t>
    </w:r>
    <w:proofErr w:type="spellStart"/>
    <w:r w:rsidRPr="0028221D">
      <w:rPr>
        <w:rStyle w:val="color15"/>
        <w:color w:val="auto"/>
        <w:sz w:val="20"/>
        <w:szCs w:val="20"/>
      </w:rPr>
      <w:t>Iran</w:t>
    </w:r>
    <w:proofErr w:type="spellEnd"/>
    <w:r w:rsidRPr="0028221D">
      <w:rPr>
        <w:rStyle w:val="color15"/>
        <w:color w:val="auto"/>
        <w:sz w:val="20"/>
        <w:szCs w:val="20"/>
      </w:rPr>
      <w:t xml:space="preserve">, </w:t>
    </w:r>
    <w:proofErr w:type="spellStart"/>
    <w:r w:rsidRPr="0028221D">
      <w:rPr>
        <w:rStyle w:val="color15"/>
        <w:color w:val="auto"/>
        <w:sz w:val="20"/>
        <w:szCs w:val="20"/>
      </w:rPr>
      <w:t>Tehran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1E" w:rsidRDefault="0035421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EC1" w:rsidRDefault="00B15EC1" w:rsidP="00313E52">
      <w:r>
        <w:separator/>
      </w:r>
    </w:p>
  </w:footnote>
  <w:footnote w:type="continuationSeparator" w:id="0">
    <w:p w:rsidR="00B15EC1" w:rsidRDefault="00B15EC1" w:rsidP="00313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1E" w:rsidRDefault="0035421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1E" w:rsidRDefault="0035421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1E" w:rsidRDefault="0035421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9C93B0"/>
    <w:multiLevelType w:val="hybridMultilevel"/>
    <w:tmpl w:val="A56E8B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0039D"/>
    <w:multiLevelType w:val="hybridMultilevel"/>
    <w:tmpl w:val="8BC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C36006"/>
    <w:multiLevelType w:val="multilevel"/>
    <w:tmpl w:val="27C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0027D"/>
    <w:multiLevelType w:val="hybridMultilevel"/>
    <w:tmpl w:val="2B608CBA"/>
    <w:lvl w:ilvl="0" w:tplc="0FF0E1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B472BE3"/>
    <w:multiLevelType w:val="hybridMultilevel"/>
    <w:tmpl w:val="A238D1FE"/>
    <w:lvl w:ilvl="0" w:tplc="8B4437B8">
      <w:start w:val="1"/>
      <w:numFmt w:val="bullet"/>
      <w:lvlText w:val=""/>
      <w:lvlJc w:val="left"/>
      <w:pPr>
        <w:tabs>
          <w:tab w:val="num" w:pos="720"/>
        </w:tabs>
        <w:ind w:left="720" w:hanging="360"/>
      </w:pPr>
      <w:rPr>
        <w:rFonts w:ascii="Symbol" w:hAnsi="Symbol" w:hint="default"/>
        <w:sz w:val="20"/>
      </w:rPr>
    </w:lvl>
    <w:lvl w:ilvl="1" w:tplc="E64C76AA" w:tentative="1">
      <w:start w:val="1"/>
      <w:numFmt w:val="bullet"/>
      <w:lvlText w:val="o"/>
      <w:lvlJc w:val="left"/>
      <w:pPr>
        <w:tabs>
          <w:tab w:val="num" w:pos="1440"/>
        </w:tabs>
        <w:ind w:left="1440" w:hanging="360"/>
      </w:pPr>
      <w:rPr>
        <w:rFonts w:ascii="Courier New" w:hAnsi="Courier New" w:hint="default"/>
        <w:sz w:val="20"/>
      </w:rPr>
    </w:lvl>
    <w:lvl w:ilvl="2" w:tplc="B5028306" w:tentative="1">
      <w:start w:val="1"/>
      <w:numFmt w:val="bullet"/>
      <w:lvlText w:val=""/>
      <w:lvlJc w:val="left"/>
      <w:pPr>
        <w:tabs>
          <w:tab w:val="num" w:pos="2160"/>
        </w:tabs>
        <w:ind w:left="2160" w:hanging="360"/>
      </w:pPr>
      <w:rPr>
        <w:rFonts w:ascii="Wingdings" w:hAnsi="Wingdings" w:hint="default"/>
        <w:sz w:val="20"/>
      </w:rPr>
    </w:lvl>
    <w:lvl w:ilvl="3" w:tplc="EB2CBF2E" w:tentative="1">
      <w:start w:val="1"/>
      <w:numFmt w:val="bullet"/>
      <w:lvlText w:val=""/>
      <w:lvlJc w:val="left"/>
      <w:pPr>
        <w:tabs>
          <w:tab w:val="num" w:pos="2880"/>
        </w:tabs>
        <w:ind w:left="2880" w:hanging="360"/>
      </w:pPr>
      <w:rPr>
        <w:rFonts w:ascii="Wingdings" w:hAnsi="Wingdings" w:hint="default"/>
        <w:sz w:val="20"/>
      </w:rPr>
    </w:lvl>
    <w:lvl w:ilvl="4" w:tplc="BBA2B77E" w:tentative="1">
      <w:start w:val="1"/>
      <w:numFmt w:val="bullet"/>
      <w:lvlText w:val=""/>
      <w:lvlJc w:val="left"/>
      <w:pPr>
        <w:tabs>
          <w:tab w:val="num" w:pos="3600"/>
        </w:tabs>
        <w:ind w:left="3600" w:hanging="360"/>
      </w:pPr>
      <w:rPr>
        <w:rFonts w:ascii="Wingdings" w:hAnsi="Wingdings" w:hint="default"/>
        <w:sz w:val="20"/>
      </w:rPr>
    </w:lvl>
    <w:lvl w:ilvl="5" w:tplc="E8386280" w:tentative="1">
      <w:start w:val="1"/>
      <w:numFmt w:val="bullet"/>
      <w:lvlText w:val=""/>
      <w:lvlJc w:val="left"/>
      <w:pPr>
        <w:tabs>
          <w:tab w:val="num" w:pos="4320"/>
        </w:tabs>
        <w:ind w:left="4320" w:hanging="360"/>
      </w:pPr>
      <w:rPr>
        <w:rFonts w:ascii="Wingdings" w:hAnsi="Wingdings" w:hint="default"/>
        <w:sz w:val="20"/>
      </w:rPr>
    </w:lvl>
    <w:lvl w:ilvl="6" w:tplc="35045B50" w:tentative="1">
      <w:start w:val="1"/>
      <w:numFmt w:val="bullet"/>
      <w:lvlText w:val=""/>
      <w:lvlJc w:val="left"/>
      <w:pPr>
        <w:tabs>
          <w:tab w:val="num" w:pos="5040"/>
        </w:tabs>
        <w:ind w:left="5040" w:hanging="360"/>
      </w:pPr>
      <w:rPr>
        <w:rFonts w:ascii="Wingdings" w:hAnsi="Wingdings" w:hint="default"/>
        <w:sz w:val="20"/>
      </w:rPr>
    </w:lvl>
    <w:lvl w:ilvl="7" w:tplc="85301322" w:tentative="1">
      <w:start w:val="1"/>
      <w:numFmt w:val="bullet"/>
      <w:lvlText w:val=""/>
      <w:lvlJc w:val="left"/>
      <w:pPr>
        <w:tabs>
          <w:tab w:val="num" w:pos="5760"/>
        </w:tabs>
        <w:ind w:left="5760" w:hanging="360"/>
      </w:pPr>
      <w:rPr>
        <w:rFonts w:ascii="Wingdings" w:hAnsi="Wingdings" w:hint="default"/>
        <w:sz w:val="20"/>
      </w:rPr>
    </w:lvl>
    <w:lvl w:ilvl="8" w:tplc="5CA8191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94DF4"/>
    <w:multiLevelType w:val="hybridMultilevel"/>
    <w:tmpl w:val="82B248D4"/>
    <w:lvl w:ilvl="0" w:tplc="D15EAB86">
      <w:start w:val="1"/>
      <w:numFmt w:val="decimal"/>
      <w:lvlText w:val="%1."/>
      <w:lvlJc w:val="left"/>
      <w:pPr>
        <w:ind w:left="2203" w:hanging="360"/>
      </w:pPr>
      <w:rPr>
        <w:rFonts w:cstheme="minorBidi"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15:restartNumberingAfterBreak="0">
    <w:nsid w:val="58307721"/>
    <w:multiLevelType w:val="hybridMultilevel"/>
    <w:tmpl w:val="DEE48148"/>
    <w:lvl w:ilvl="0" w:tplc="D15EAB86">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2B763B"/>
    <w:multiLevelType w:val="hybridMultilevel"/>
    <w:tmpl w:val="14D8F088"/>
    <w:lvl w:ilvl="0" w:tplc="132CCACC">
      <w:start w:val="1"/>
      <w:numFmt w:val="bullet"/>
      <w:lvlText w:val=""/>
      <w:lvlJc w:val="left"/>
      <w:pPr>
        <w:tabs>
          <w:tab w:val="num" w:pos="720"/>
        </w:tabs>
        <w:ind w:left="720" w:hanging="360"/>
      </w:pPr>
      <w:rPr>
        <w:rFonts w:ascii="Symbol" w:hAnsi="Symbol" w:hint="default"/>
        <w:sz w:val="20"/>
      </w:rPr>
    </w:lvl>
    <w:lvl w:ilvl="1" w:tplc="9C282E02" w:tentative="1">
      <w:start w:val="1"/>
      <w:numFmt w:val="bullet"/>
      <w:lvlText w:val="o"/>
      <w:lvlJc w:val="left"/>
      <w:pPr>
        <w:tabs>
          <w:tab w:val="num" w:pos="1440"/>
        </w:tabs>
        <w:ind w:left="1440" w:hanging="360"/>
      </w:pPr>
      <w:rPr>
        <w:rFonts w:ascii="Courier New" w:hAnsi="Courier New" w:hint="default"/>
        <w:sz w:val="20"/>
      </w:rPr>
    </w:lvl>
    <w:lvl w:ilvl="2" w:tplc="541AEB9E" w:tentative="1">
      <w:start w:val="1"/>
      <w:numFmt w:val="bullet"/>
      <w:lvlText w:val=""/>
      <w:lvlJc w:val="left"/>
      <w:pPr>
        <w:tabs>
          <w:tab w:val="num" w:pos="2160"/>
        </w:tabs>
        <w:ind w:left="2160" w:hanging="360"/>
      </w:pPr>
      <w:rPr>
        <w:rFonts w:ascii="Wingdings" w:hAnsi="Wingdings" w:hint="default"/>
        <w:sz w:val="20"/>
      </w:rPr>
    </w:lvl>
    <w:lvl w:ilvl="3" w:tplc="A84AB938" w:tentative="1">
      <w:start w:val="1"/>
      <w:numFmt w:val="bullet"/>
      <w:lvlText w:val=""/>
      <w:lvlJc w:val="left"/>
      <w:pPr>
        <w:tabs>
          <w:tab w:val="num" w:pos="2880"/>
        </w:tabs>
        <w:ind w:left="2880" w:hanging="360"/>
      </w:pPr>
      <w:rPr>
        <w:rFonts w:ascii="Wingdings" w:hAnsi="Wingdings" w:hint="default"/>
        <w:sz w:val="20"/>
      </w:rPr>
    </w:lvl>
    <w:lvl w:ilvl="4" w:tplc="1B701190" w:tentative="1">
      <w:start w:val="1"/>
      <w:numFmt w:val="bullet"/>
      <w:lvlText w:val=""/>
      <w:lvlJc w:val="left"/>
      <w:pPr>
        <w:tabs>
          <w:tab w:val="num" w:pos="3600"/>
        </w:tabs>
        <w:ind w:left="3600" w:hanging="360"/>
      </w:pPr>
      <w:rPr>
        <w:rFonts w:ascii="Wingdings" w:hAnsi="Wingdings" w:hint="default"/>
        <w:sz w:val="20"/>
      </w:rPr>
    </w:lvl>
    <w:lvl w:ilvl="5" w:tplc="1A745BF6" w:tentative="1">
      <w:start w:val="1"/>
      <w:numFmt w:val="bullet"/>
      <w:lvlText w:val=""/>
      <w:lvlJc w:val="left"/>
      <w:pPr>
        <w:tabs>
          <w:tab w:val="num" w:pos="4320"/>
        </w:tabs>
        <w:ind w:left="4320" w:hanging="360"/>
      </w:pPr>
      <w:rPr>
        <w:rFonts w:ascii="Wingdings" w:hAnsi="Wingdings" w:hint="default"/>
        <w:sz w:val="20"/>
      </w:rPr>
    </w:lvl>
    <w:lvl w:ilvl="6" w:tplc="4D78630A" w:tentative="1">
      <w:start w:val="1"/>
      <w:numFmt w:val="bullet"/>
      <w:lvlText w:val=""/>
      <w:lvlJc w:val="left"/>
      <w:pPr>
        <w:tabs>
          <w:tab w:val="num" w:pos="5040"/>
        </w:tabs>
        <w:ind w:left="5040" w:hanging="360"/>
      </w:pPr>
      <w:rPr>
        <w:rFonts w:ascii="Wingdings" w:hAnsi="Wingdings" w:hint="default"/>
        <w:sz w:val="20"/>
      </w:rPr>
    </w:lvl>
    <w:lvl w:ilvl="7" w:tplc="00842C14" w:tentative="1">
      <w:start w:val="1"/>
      <w:numFmt w:val="bullet"/>
      <w:lvlText w:val=""/>
      <w:lvlJc w:val="left"/>
      <w:pPr>
        <w:tabs>
          <w:tab w:val="num" w:pos="5760"/>
        </w:tabs>
        <w:ind w:left="5760" w:hanging="360"/>
      </w:pPr>
      <w:rPr>
        <w:rFonts w:ascii="Wingdings" w:hAnsi="Wingdings" w:hint="default"/>
        <w:sz w:val="20"/>
      </w:rPr>
    </w:lvl>
    <w:lvl w:ilvl="8" w:tplc="4E6CEAF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25904"/>
    <w:multiLevelType w:val="multilevel"/>
    <w:tmpl w:val="5FBC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20A02"/>
    <w:multiLevelType w:val="hybridMultilevel"/>
    <w:tmpl w:val="973C5758"/>
    <w:lvl w:ilvl="0" w:tplc="B422EF64">
      <w:start w:val="37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0"/>
  </w:num>
  <w:num w:numId="6">
    <w:abstractNumId w:val="7"/>
  </w:num>
  <w:num w:numId="7">
    <w:abstractNumId w:val="4"/>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5C26"/>
    <w:rsid w:val="00051ED7"/>
    <w:rsid w:val="000705E8"/>
    <w:rsid w:val="00097D5C"/>
    <w:rsid w:val="000C69C0"/>
    <w:rsid w:val="000E0266"/>
    <w:rsid w:val="000E5110"/>
    <w:rsid w:val="00102F32"/>
    <w:rsid w:val="001030D0"/>
    <w:rsid w:val="00106DAC"/>
    <w:rsid w:val="00124F9B"/>
    <w:rsid w:val="001313C3"/>
    <w:rsid w:val="00144A0F"/>
    <w:rsid w:val="00160100"/>
    <w:rsid w:val="0016175E"/>
    <w:rsid w:val="00187E0E"/>
    <w:rsid w:val="001A4087"/>
    <w:rsid w:val="001B0CDC"/>
    <w:rsid w:val="001C1FF7"/>
    <w:rsid w:val="001F5B3D"/>
    <w:rsid w:val="00201177"/>
    <w:rsid w:val="00201A27"/>
    <w:rsid w:val="002541E2"/>
    <w:rsid w:val="0028221D"/>
    <w:rsid w:val="0028690B"/>
    <w:rsid w:val="00287983"/>
    <w:rsid w:val="002B02D6"/>
    <w:rsid w:val="002C5296"/>
    <w:rsid w:val="002F72EE"/>
    <w:rsid w:val="00313E52"/>
    <w:rsid w:val="00330EAC"/>
    <w:rsid w:val="0034531D"/>
    <w:rsid w:val="0035421E"/>
    <w:rsid w:val="003608C4"/>
    <w:rsid w:val="003C0BCA"/>
    <w:rsid w:val="003E3808"/>
    <w:rsid w:val="00411B74"/>
    <w:rsid w:val="004453BD"/>
    <w:rsid w:val="004532AA"/>
    <w:rsid w:val="0046693B"/>
    <w:rsid w:val="00467AD4"/>
    <w:rsid w:val="00475D4F"/>
    <w:rsid w:val="004873DA"/>
    <w:rsid w:val="004B7746"/>
    <w:rsid w:val="004C3E89"/>
    <w:rsid w:val="004D24AD"/>
    <w:rsid w:val="004D55BB"/>
    <w:rsid w:val="004D5603"/>
    <w:rsid w:val="00535C26"/>
    <w:rsid w:val="00550D0A"/>
    <w:rsid w:val="00590EFC"/>
    <w:rsid w:val="00594EA6"/>
    <w:rsid w:val="00594FFB"/>
    <w:rsid w:val="005B0781"/>
    <w:rsid w:val="005F1B76"/>
    <w:rsid w:val="005F4EE5"/>
    <w:rsid w:val="00606992"/>
    <w:rsid w:val="006119FF"/>
    <w:rsid w:val="00615B70"/>
    <w:rsid w:val="00640387"/>
    <w:rsid w:val="00641E83"/>
    <w:rsid w:val="00646A14"/>
    <w:rsid w:val="006544A8"/>
    <w:rsid w:val="006A5636"/>
    <w:rsid w:val="00724363"/>
    <w:rsid w:val="00731A06"/>
    <w:rsid w:val="00794B9B"/>
    <w:rsid w:val="007B2FDF"/>
    <w:rsid w:val="00826CA4"/>
    <w:rsid w:val="00831D94"/>
    <w:rsid w:val="008439FA"/>
    <w:rsid w:val="00875BC5"/>
    <w:rsid w:val="009063BB"/>
    <w:rsid w:val="00913047"/>
    <w:rsid w:val="00937A7D"/>
    <w:rsid w:val="00941DAD"/>
    <w:rsid w:val="0096297C"/>
    <w:rsid w:val="0096536A"/>
    <w:rsid w:val="00983AE3"/>
    <w:rsid w:val="0099003F"/>
    <w:rsid w:val="009C09E1"/>
    <w:rsid w:val="009C6425"/>
    <w:rsid w:val="009E0026"/>
    <w:rsid w:val="00A22D91"/>
    <w:rsid w:val="00A70BFD"/>
    <w:rsid w:val="00A766F4"/>
    <w:rsid w:val="00A968B5"/>
    <w:rsid w:val="00AE034B"/>
    <w:rsid w:val="00B1328B"/>
    <w:rsid w:val="00B15EC1"/>
    <w:rsid w:val="00B52C9A"/>
    <w:rsid w:val="00B760A1"/>
    <w:rsid w:val="00B85ACC"/>
    <w:rsid w:val="00BA280A"/>
    <w:rsid w:val="00BE3CF1"/>
    <w:rsid w:val="00C12269"/>
    <w:rsid w:val="00C8594A"/>
    <w:rsid w:val="00CE745F"/>
    <w:rsid w:val="00CE7ED3"/>
    <w:rsid w:val="00D25A06"/>
    <w:rsid w:val="00D51DF8"/>
    <w:rsid w:val="00D90C6A"/>
    <w:rsid w:val="00D9586C"/>
    <w:rsid w:val="00DF05DF"/>
    <w:rsid w:val="00E45F0D"/>
    <w:rsid w:val="00E516A2"/>
    <w:rsid w:val="00EC038D"/>
    <w:rsid w:val="00EE619E"/>
    <w:rsid w:val="00EE68F4"/>
    <w:rsid w:val="00F211D5"/>
    <w:rsid w:val="00F23CAB"/>
    <w:rsid w:val="00F300CF"/>
    <w:rsid w:val="00FB72E1"/>
    <w:rsid w:val="00FD0B88"/>
    <w:rsid w:val="00FE2DC4"/>
    <w:rsid w:val="00FF118C"/>
    <w:rsid w:val="00FF1D9B"/>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Прямая соединительная линия 9"/>
      </o:rules>
    </o:shapelayout>
  </w:shapeDefaults>
  <w:decimalSymbol w:val=","/>
  <w:listSeparator w:val=";"/>
  <w15:docId w15:val="{E631CBF1-874A-4451-A5BD-8209E9DE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C9A"/>
  </w:style>
  <w:style w:type="paragraph" w:styleId="1">
    <w:name w:val="heading 1"/>
    <w:basedOn w:val="a"/>
    <w:next w:val="a"/>
    <w:link w:val="10"/>
    <w:uiPriority w:val="9"/>
    <w:qFormat/>
    <w:rsid w:val="00201A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31A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439FA"/>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link w:val="40"/>
    <w:uiPriority w:val="9"/>
    <w:qFormat/>
    <w:rsid w:val="00590EFC"/>
    <w:pPr>
      <w:spacing w:before="100" w:beforeAutospacing="1" w:after="100" w:afterAutospacing="1"/>
      <w:outlineLvl w:val="3"/>
    </w:pPr>
    <w:rPr>
      <w:rFonts w:eastAsia="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5C26"/>
    <w:pPr>
      <w:spacing w:before="100" w:beforeAutospacing="1" w:after="100" w:afterAutospacing="1"/>
    </w:pPr>
    <w:rPr>
      <w:rFonts w:eastAsia="Times New Roman" w:cs="Times New Roman"/>
      <w:szCs w:val="24"/>
    </w:rPr>
  </w:style>
  <w:style w:type="character" w:styleId="a4">
    <w:name w:val="Hyperlink"/>
    <w:basedOn w:val="a0"/>
    <w:uiPriority w:val="99"/>
    <w:semiHidden/>
    <w:unhideWhenUsed/>
    <w:rsid w:val="00201177"/>
    <w:rPr>
      <w:color w:val="0000FF"/>
      <w:u w:val="single"/>
    </w:rPr>
  </w:style>
  <w:style w:type="character" w:customStyle="1" w:styleId="cssnews">
    <w:name w:val="cssnews"/>
    <w:basedOn w:val="a0"/>
    <w:rsid w:val="00615B70"/>
  </w:style>
  <w:style w:type="paragraph" w:styleId="a5">
    <w:name w:val="List Paragraph"/>
    <w:basedOn w:val="a"/>
    <w:uiPriority w:val="34"/>
    <w:qFormat/>
    <w:rsid w:val="00B1328B"/>
    <w:pPr>
      <w:ind w:left="720"/>
      <w:contextualSpacing/>
    </w:pPr>
  </w:style>
  <w:style w:type="paragraph" w:customStyle="1" w:styleId="Text">
    <w:name w:val="Text"/>
    <w:basedOn w:val="a"/>
    <w:qFormat/>
    <w:rsid w:val="00590EFC"/>
    <w:pPr>
      <w:suppressAutoHyphens/>
      <w:jc w:val="both"/>
    </w:pPr>
    <w:rPr>
      <w:rFonts w:eastAsia="Times New Roman" w:cs="Times New Roman"/>
      <w:sz w:val="22"/>
      <w:lang w:val="en-US" w:eastAsia="it-IT"/>
    </w:rPr>
  </w:style>
  <w:style w:type="character" w:customStyle="1" w:styleId="Italic">
    <w:name w:val="Italic"/>
    <w:basedOn w:val="a0"/>
    <w:uiPriority w:val="1"/>
    <w:qFormat/>
    <w:rsid w:val="00590EFC"/>
    <w:rPr>
      <w:i/>
      <w:noProof/>
    </w:rPr>
  </w:style>
  <w:style w:type="character" w:customStyle="1" w:styleId="40">
    <w:name w:val="Заголовок 4 Знак"/>
    <w:basedOn w:val="a0"/>
    <w:link w:val="4"/>
    <w:uiPriority w:val="9"/>
    <w:rsid w:val="00590EFC"/>
    <w:rPr>
      <w:rFonts w:eastAsia="Times New Roman" w:cs="Times New Roman"/>
      <w:b/>
      <w:bCs/>
      <w:szCs w:val="24"/>
    </w:rPr>
  </w:style>
  <w:style w:type="character" w:customStyle="1" w:styleId="20">
    <w:name w:val="Заголовок 2 Знак"/>
    <w:basedOn w:val="a0"/>
    <w:link w:val="2"/>
    <w:uiPriority w:val="9"/>
    <w:rsid w:val="00731A06"/>
    <w:rPr>
      <w:rFonts w:asciiTheme="majorHAnsi" w:eastAsiaTheme="majorEastAsia" w:hAnsiTheme="majorHAnsi" w:cstheme="majorBidi"/>
      <w:color w:val="2E74B5" w:themeColor="accent1" w:themeShade="BF"/>
      <w:sz w:val="26"/>
      <w:szCs w:val="26"/>
    </w:rPr>
  </w:style>
  <w:style w:type="paragraph" w:customStyle="1" w:styleId="umtextindented">
    <w:name w:val="um_text_indented"/>
    <w:basedOn w:val="a"/>
    <w:rsid w:val="0016175E"/>
    <w:pPr>
      <w:suppressAutoHyphens/>
      <w:spacing w:after="120" w:line="240" w:lineRule="exact"/>
      <w:ind w:left="624"/>
      <w:jc w:val="both"/>
    </w:pPr>
    <w:rPr>
      <w:rFonts w:eastAsia="Times New Roman" w:cs="Times New Roman"/>
      <w:szCs w:val="20"/>
      <w:lang w:val="en-GB" w:eastAsia="ar-SA"/>
    </w:rPr>
  </w:style>
  <w:style w:type="character" w:customStyle="1" w:styleId="30">
    <w:name w:val="Заголовок 3 Знак"/>
    <w:basedOn w:val="a0"/>
    <w:link w:val="3"/>
    <w:uiPriority w:val="9"/>
    <w:rsid w:val="008439FA"/>
    <w:rPr>
      <w:rFonts w:asciiTheme="majorHAnsi" w:eastAsiaTheme="majorEastAsia" w:hAnsiTheme="majorHAnsi" w:cstheme="majorBidi"/>
      <w:color w:val="1F4D78" w:themeColor="accent1" w:themeShade="7F"/>
      <w:szCs w:val="24"/>
    </w:rPr>
  </w:style>
  <w:style w:type="paragraph" w:customStyle="1" w:styleId="umtext">
    <w:name w:val="um_text"/>
    <w:basedOn w:val="a"/>
    <w:rsid w:val="008439FA"/>
    <w:pPr>
      <w:suppressAutoHyphens/>
      <w:spacing w:after="120" w:line="240" w:lineRule="exact"/>
      <w:jc w:val="both"/>
    </w:pPr>
    <w:rPr>
      <w:rFonts w:eastAsia="Times New Roman" w:cs="Times New Roman"/>
      <w:sz w:val="20"/>
      <w:szCs w:val="20"/>
      <w:lang w:val="en-GB" w:eastAsia="ar-SA"/>
    </w:rPr>
  </w:style>
  <w:style w:type="paragraph" w:customStyle="1" w:styleId="umtexttab">
    <w:name w:val="um_text_tab"/>
    <w:basedOn w:val="umtext"/>
    <w:rsid w:val="008439FA"/>
    <w:pPr>
      <w:keepNext/>
      <w:tabs>
        <w:tab w:val="left" w:pos="624"/>
      </w:tabs>
      <w:spacing w:before="120"/>
      <w:ind w:left="624" w:hanging="624"/>
    </w:pPr>
  </w:style>
  <w:style w:type="paragraph" w:customStyle="1" w:styleId="11">
    <w:name w:val="Текст1"/>
    <w:basedOn w:val="a"/>
    <w:rsid w:val="008439FA"/>
    <w:pPr>
      <w:suppressAutoHyphens/>
      <w:autoSpaceDE w:val="0"/>
    </w:pPr>
    <w:rPr>
      <w:rFonts w:ascii="Courier New" w:eastAsia="Times New Roman" w:hAnsi="Courier New" w:cs="Courier New"/>
      <w:sz w:val="20"/>
      <w:szCs w:val="20"/>
      <w:lang w:val="pt-PT" w:eastAsia="ar-SA"/>
    </w:rPr>
  </w:style>
  <w:style w:type="character" w:styleId="a6">
    <w:name w:val="annotation reference"/>
    <w:basedOn w:val="a0"/>
    <w:uiPriority w:val="99"/>
    <w:semiHidden/>
    <w:unhideWhenUsed/>
    <w:rsid w:val="008439FA"/>
    <w:rPr>
      <w:sz w:val="16"/>
      <w:szCs w:val="16"/>
    </w:rPr>
  </w:style>
  <w:style w:type="paragraph" w:styleId="a7">
    <w:name w:val="annotation text"/>
    <w:basedOn w:val="a"/>
    <w:link w:val="a8"/>
    <w:uiPriority w:val="99"/>
    <w:semiHidden/>
    <w:unhideWhenUsed/>
    <w:rsid w:val="008439FA"/>
    <w:rPr>
      <w:rFonts w:cs="Times New Roman"/>
      <w:sz w:val="20"/>
      <w:szCs w:val="20"/>
      <w:lang w:eastAsia="en-US"/>
    </w:rPr>
  </w:style>
  <w:style w:type="character" w:customStyle="1" w:styleId="a8">
    <w:name w:val="Текст примечания Знак"/>
    <w:basedOn w:val="a0"/>
    <w:link w:val="a7"/>
    <w:uiPriority w:val="99"/>
    <w:semiHidden/>
    <w:rsid w:val="008439FA"/>
    <w:rPr>
      <w:rFonts w:cs="Times New Roman"/>
      <w:sz w:val="20"/>
      <w:szCs w:val="20"/>
      <w:lang w:eastAsia="en-US"/>
    </w:rPr>
  </w:style>
  <w:style w:type="paragraph" w:styleId="HTML">
    <w:name w:val="HTML Preformatted"/>
    <w:basedOn w:val="a"/>
    <w:link w:val="HTML0"/>
    <w:uiPriority w:val="99"/>
    <w:semiHidden/>
    <w:unhideWhenUsed/>
    <w:rsid w:val="00843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39FA"/>
    <w:rPr>
      <w:rFonts w:ascii="Courier New" w:eastAsia="Times New Roman" w:hAnsi="Courier New" w:cs="Courier New"/>
      <w:sz w:val="20"/>
      <w:szCs w:val="20"/>
    </w:rPr>
  </w:style>
  <w:style w:type="paragraph" w:styleId="a9">
    <w:name w:val="Balloon Text"/>
    <w:basedOn w:val="a"/>
    <w:link w:val="aa"/>
    <w:uiPriority w:val="99"/>
    <w:semiHidden/>
    <w:unhideWhenUsed/>
    <w:rsid w:val="008439FA"/>
    <w:rPr>
      <w:rFonts w:ascii="Segoe UI" w:hAnsi="Segoe UI" w:cs="Segoe UI"/>
      <w:sz w:val="18"/>
      <w:szCs w:val="18"/>
    </w:rPr>
  </w:style>
  <w:style w:type="character" w:customStyle="1" w:styleId="aa">
    <w:name w:val="Текст выноски Знак"/>
    <w:basedOn w:val="a0"/>
    <w:link w:val="a9"/>
    <w:uiPriority w:val="99"/>
    <w:semiHidden/>
    <w:rsid w:val="008439FA"/>
    <w:rPr>
      <w:rFonts w:ascii="Segoe UI" w:hAnsi="Segoe UI" w:cs="Segoe UI"/>
      <w:sz w:val="18"/>
      <w:szCs w:val="18"/>
    </w:rPr>
  </w:style>
  <w:style w:type="paragraph" w:customStyle="1" w:styleId="Default">
    <w:name w:val="Default"/>
    <w:rsid w:val="00106DAC"/>
    <w:pPr>
      <w:widowControl w:val="0"/>
      <w:autoSpaceDE w:val="0"/>
      <w:autoSpaceDN w:val="0"/>
      <w:adjustRightInd w:val="0"/>
    </w:pPr>
    <w:rPr>
      <w:rFonts w:ascii="Calibri" w:eastAsiaTheme="minorEastAsia" w:hAnsi="Calibri" w:cs="Calibri"/>
      <w:color w:val="000000"/>
      <w:szCs w:val="24"/>
    </w:rPr>
  </w:style>
  <w:style w:type="paragraph" w:customStyle="1" w:styleId="CM2">
    <w:name w:val="CM2"/>
    <w:basedOn w:val="Default"/>
    <w:next w:val="Default"/>
    <w:uiPriority w:val="99"/>
    <w:rsid w:val="00106DAC"/>
    <w:pPr>
      <w:spacing w:line="586" w:lineRule="atLeast"/>
    </w:pPr>
    <w:rPr>
      <w:rFonts w:cstheme="minorBidi"/>
      <w:color w:val="auto"/>
    </w:rPr>
  </w:style>
  <w:style w:type="paragraph" w:customStyle="1" w:styleId="CM44">
    <w:name w:val="CM44"/>
    <w:basedOn w:val="Default"/>
    <w:next w:val="Default"/>
    <w:uiPriority w:val="99"/>
    <w:rsid w:val="00106DAC"/>
    <w:rPr>
      <w:rFonts w:cstheme="minorBidi"/>
      <w:color w:val="auto"/>
    </w:rPr>
  </w:style>
  <w:style w:type="paragraph" w:customStyle="1" w:styleId="CM41">
    <w:name w:val="CM41"/>
    <w:basedOn w:val="Default"/>
    <w:next w:val="Default"/>
    <w:uiPriority w:val="99"/>
    <w:rsid w:val="00106DAC"/>
    <w:rPr>
      <w:rFonts w:ascii="HADGG D+ Times" w:hAnsi="HADGG D+ Times" w:cstheme="minorBidi"/>
      <w:color w:val="auto"/>
    </w:rPr>
  </w:style>
  <w:style w:type="paragraph" w:customStyle="1" w:styleId="CM43">
    <w:name w:val="CM43"/>
    <w:basedOn w:val="Default"/>
    <w:next w:val="Default"/>
    <w:uiPriority w:val="99"/>
    <w:rsid w:val="00106DAC"/>
    <w:rPr>
      <w:rFonts w:cstheme="minorBidi"/>
      <w:color w:val="auto"/>
    </w:rPr>
  </w:style>
  <w:style w:type="character" w:customStyle="1" w:styleId="st">
    <w:name w:val="st"/>
    <w:basedOn w:val="a0"/>
    <w:rsid w:val="00411B74"/>
  </w:style>
  <w:style w:type="character" w:styleId="ab">
    <w:name w:val="Emphasis"/>
    <w:basedOn w:val="a0"/>
    <w:uiPriority w:val="20"/>
    <w:qFormat/>
    <w:rsid w:val="00411B74"/>
    <w:rPr>
      <w:i/>
      <w:iCs/>
    </w:rPr>
  </w:style>
  <w:style w:type="paragraph" w:styleId="21">
    <w:name w:val="Body Text 2"/>
    <w:basedOn w:val="a"/>
    <w:link w:val="22"/>
    <w:rsid w:val="00875BC5"/>
    <w:pPr>
      <w:spacing w:after="120"/>
      <w:jc w:val="both"/>
    </w:pPr>
    <w:rPr>
      <w:rFonts w:ascii="Times" w:eastAsia="Times New Roman" w:hAnsi="Times" w:cs="Times"/>
      <w:szCs w:val="23"/>
    </w:rPr>
  </w:style>
  <w:style w:type="character" w:customStyle="1" w:styleId="22">
    <w:name w:val="Основной текст 2 Знак"/>
    <w:basedOn w:val="a0"/>
    <w:link w:val="21"/>
    <w:rsid w:val="00875BC5"/>
    <w:rPr>
      <w:rFonts w:ascii="Times" w:eastAsia="Times New Roman" w:hAnsi="Times" w:cs="Times"/>
      <w:szCs w:val="23"/>
    </w:rPr>
  </w:style>
  <w:style w:type="paragraph" w:styleId="ac">
    <w:name w:val="header"/>
    <w:basedOn w:val="a"/>
    <w:link w:val="ad"/>
    <w:uiPriority w:val="99"/>
    <w:unhideWhenUsed/>
    <w:rsid w:val="00313E52"/>
    <w:pPr>
      <w:tabs>
        <w:tab w:val="center" w:pos="4677"/>
        <w:tab w:val="right" w:pos="9355"/>
      </w:tabs>
    </w:pPr>
  </w:style>
  <w:style w:type="character" w:customStyle="1" w:styleId="ad">
    <w:name w:val="Верхний колонтитул Знак"/>
    <w:basedOn w:val="a0"/>
    <w:link w:val="ac"/>
    <w:uiPriority w:val="99"/>
    <w:rsid w:val="00313E52"/>
  </w:style>
  <w:style w:type="paragraph" w:styleId="ae">
    <w:name w:val="footer"/>
    <w:basedOn w:val="a"/>
    <w:link w:val="af"/>
    <w:uiPriority w:val="99"/>
    <w:unhideWhenUsed/>
    <w:rsid w:val="00313E52"/>
    <w:pPr>
      <w:tabs>
        <w:tab w:val="center" w:pos="4677"/>
        <w:tab w:val="right" w:pos="9355"/>
      </w:tabs>
    </w:pPr>
  </w:style>
  <w:style w:type="character" w:customStyle="1" w:styleId="af">
    <w:name w:val="Нижний колонтитул Знак"/>
    <w:basedOn w:val="a0"/>
    <w:link w:val="ae"/>
    <w:uiPriority w:val="99"/>
    <w:rsid w:val="00313E52"/>
  </w:style>
  <w:style w:type="character" w:customStyle="1" w:styleId="10">
    <w:name w:val="Заголовок 1 Знак"/>
    <w:basedOn w:val="a0"/>
    <w:link w:val="1"/>
    <w:uiPriority w:val="9"/>
    <w:rsid w:val="00201A27"/>
    <w:rPr>
      <w:rFonts w:asciiTheme="majorHAnsi" w:eastAsiaTheme="majorEastAsia" w:hAnsiTheme="majorHAnsi" w:cstheme="majorBidi"/>
      <w:color w:val="2E74B5" w:themeColor="accent1" w:themeShade="BF"/>
      <w:sz w:val="32"/>
      <w:szCs w:val="32"/>
    </w:rPr>
  </w:style>
  <w:style w:type="character" w:customStyle="1" w:styleId="color15">
    <w:name w:val="color_15"/>
    <w:basedOn w:val="a0"/>
    <w:rsid w:val="00282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4168">
      <w:bodyDiv w:val="1"/>
      <w:marLeft w:val="0"/>
      <w:marRight w:val="0"/>
      <w:marTop w:val="0"/>
      <w:marBottom w:val="0"/>
      <w:divBdr>
        <w:top w:val="none" w:sz="0" w:space="0" w:color="auto"/>
        <w:left w:val="none" w:sz="0" w:space="0" w:color="auto"/>
        <w:bottom w:val="none" w:sz="0" w:space="0" w:color="auto"/>
        <w:right w:val="none" w:sz="0" w:space="0" w:color="auto"/>
      </w:divBdr>
      <w:divsChild>
        <w:div w:id="1883401360">
          <w:marLeft w:val="0"/>
          <w:marRight w:val="0"/>
          <w:marTop w:val="0"/>
          <w:marBottom w:val="0"/>
          <w:divBdr>
            <w:top w:val="none" w:sz="0" w:space="0" w:color="auto"/>
            <w:left w:val="none" w:sz="0" w:space="0" w:color="auto"/>
            <w:bottom w:val="none" w:sz="0" w:space="0" w:color="auto"/>
            <w:right w:val="none" w:sz="0" w:space="0" w:color="auto"/>
          </w:divBdr>
          <w:divsChild>
            <w:div w:id="750935256">
              <w:marLeft w:val="0"/>
              <w:marRight w:val="0"/>
              <w:marTop w:val="0"/>
              <w:marBottom w:val="0"/>
              <w:divBdr>
                <w:top w:val="none" w:sz="0" w:space="0" w:color="auto"/>
                <w:left w:val="none" w:sz="0" w:space="0" w:color="auto"/>
                <w:bottom w:val="none" w:sz="0" w:space="0" w:color="auto"/>
                <w:right w:val="none" w:sz="0" w:space="0" w:color="auto"/>
              </w:divBdr>
            </w:div>
          </w:divsChild>
        </w:div>
        <w:div w:id="1854761845">
          <w:marLeft w:val="0"/>
          <w:marRight w:val="0"/>
          <w:marTop w:val="0"/>
          <w:marBottom w:val="0"/>
          <w:divBdr>
            <w:top w:val="none" w:sz="0" w:space="0" w:color="auto"/>
            <w:left w:val="none" w:sz="0" w:space="0" w:color="auto"/>
            <w:bottom w:val="none" w:sz="0" w:space="0" w:color="auto"/>
            <w:right w:val="none" w:sz="0" w:space="0" w:color="auto"/>
          </w:divBdr>
        </w:div>
      </w:divsChild>
    </w:div>
    <w:div w:id="216431776">
      <w:bodyDiv w:val="1"/>
      <w:marLeft w:val="0"/>
      <w:marRight w:val="0"/>
      <w:marTop w:val="0"/>
      <w:marBottom w:val="0"/>
      <w:divBdr>
        <w:top w:val="none" w:sz="0" w:space="0" w:color="auto"/>
        <w:left w:val="none" w:sz="0" w:space="0" w:color="auto"/>
        <w:bottom w:val="none" w:sz="0" w:space="0" w:color="auto"/>
        <w:right w:val="none" w:sz="0" w:space="0" w:color="auto"/>
      </w:divBdr>
    </w:div>
    <w:div w:id="456267044">
      <w:bodyDiv w:val="1"/>
      <w:marLeft w:val="0"/>
      <w:marRight w:val="0"/>
      <w:marTop w:val="0"/>
      <w:marBottom w:val="0"/>
      <w:divBdr>
        <w:top w:val="none" w:sz="0" w:space="0" w:color="auto"/>
        <w:left w:val="none" w:sz="0" w:space="0" w:color="auto"/>
        <w:bottom w:val="none" w:sz="0" w:space="0" w:color="auto"/>
        <w:right w:val="none" w:sz="0" w:space="0" w:color="auto"/>
      </w:divBdr>
    </w:div>
    <w:div w:id="494227935">
      <w:bodyDiv w:val="1"/>
      <w:marLeft w:val="0"/>
      <w:marRight w:val="0"/>
      <w:marTop w:val="0"/>
      <w:marBottom w:val="0"/>
      <w:divBdr>
        <w:top w:val="none" w:sz="0" w:space="0" w:color="auto"/>
        <w:left w:val="none" w:sz="0" w:space="0" w:color="auto"/>
        <w:bottom w:val="none" w:sz="0" w:space="0" w:color="auto"/>
        <w:right w:val="none" w:sz="0" w:space="0" w:color="auto"/>
      </w:divBdr>
    </w:div>
    <w:div w:id="717826088">
      <w:bodyDiv w:val="1"/>
      <w:marLeft w:val="0"/>
      <w:marRight w:val="0"/>
      <w:marTop w:val="0"/>
      <w:marBottom w:val="0"/>
      <w:divBdr>
        <w:top w:val="none" w:sz="0" w:space="0" w:color="auto"/>
        <w:left w:val="none" w:sz="0" w:space="0" w:color="auto"/>
        <w:bottom w:val="none" w:sz="0" w:space="0" w:color="auto"/>
        <w:right w:val="none" w:sz="0" w:space="0" w:color="auto"/>
      </w:divBdr>
    </w:div>
    <w:div w:id="1519078876">
      <w:bodyDiv w:val="1"/>
      <w:marLeft w:val="0"/>
      <w:marRight w:val="0"/>
      <w:marTop w:val="0"/>
      <w:marBottom w:val="0"/>
      <w:divBdr>
        <w:top w:val="none" w:sz="0" w:space="0" w:color="auto"/>
        <w:left w:val="none" w:sz="0" w:space="0" w:color="auto"/>
        <w:bottom w:val="none" w:sz="0" w:space="0" w:color="auto"/>
        <w:right w:val="none" w:sz="0" w:space="0" w:color="auto"/>
      </w:divBdr>
      <w:divsChild>
        <w:div w:id="313294068">
          <w:marLeft w:val="0"/>
          <w:marRight w:val="0"/>
          <w:marTop w:val="0"/>
          <w:marBottom w:val="0"/>
          <w:divBdr>
            <w:top w:val="none" w:sz="0" w:space="0" w:color="auto"/>
            <w:left w:val="none" w:sz="0" w:space="0" w:color="auto"/>
            <w:bottom w:val="none" w:sz="0" w:space="0" w:color="auto"/>
            <w:right w:val="none" w:sz="0" w:space="0" w:color="auto"/>
          </w:divBdr>
        </w:div>
        <w:div w:id="1185362019">
          <w:marLeft w:val="0"/>
          <w:marRight w:val="0"/>
          <w:marTop w:val="0"/>
          <w:marBottom w:val="0"/>
          <w:divBdr>
            <w:top w:val="none" w:sz="0" w:space="0" w:color="auto"/>
            <w:left w:val="none" w:sz="0" w:space="0" w:color="auto"/>
            <w:bottom w:val="none" w:sz="0" w:space="0" w:color="auto"/>
            <w:right w:val="none" w:sz="0" w:space="0" w:color="auto"/>
          </w:divBdr>
        </w:div>
      </w:divsChild>
    </w:div>
    <w:div w:id="1901280507">
      <w:bodyDiv w:val="1"/>
      <w:marLeft w:val="0"/>
      <w:marRight w:val="0"/>
      <w:marTop w:val="0"/>
      <w:marBottom w:val="0"/>
      <w:divBdr>
        <w:top w:val="none" w:sz="0" w:space="0" w:color="auto"/>
        <w:left w:val="none" w:sz="0" w:space="0" w:color="auto"/>
        <w:bottom w:val="none" w:sz="0" w:space="0" w:color="auto"/>
        <w:right w:val="none" w:sz="0" w:space="0" w:color="auto"/>
      </w:divBdr>
    </w:div>
    <w:div w:id="2028944945">
      <w:bodyDiv w:val="1"/>
      <w:marLeft w:val="0"/>
      <w:marRight w:val="0"/>
      <w:marTop w:val="0"/>
      <w:marBottom w:val="0"/>
      <w:divBdr>
        <w:top w:val="none" w:sz="0" w:space="0" w:color="auto"/>
        <w:left w:val="none" w:sz="0" w:space="0" w:color="auto"/>
        <w:bottom w:val="none" w:sz="0" w:space="0" w:color="auto"/>
        <w:right w:val="none" w:sz="0" w:space="0" w:color="auto"/>
      </w:divBdr>
    </w:div>
    <w:div w:id="2101367039">
      <w:bodyDiv w:val="1"/>
      <w:marLeft w:val="0"/>
      <w:marRight w:val="0"/>
      <w:marTop w:val="0"/>
      <w:marBottom w:val="0"/>
      <w:divBdr>
        <w:top w:val="none" w:sz="0" w:space="0" w:color="auto"/>
        <w:left w:val="none" w:sz="0" w:space="0" w:color="auto"/>
        <w:bottom w:val="none" w:sz="0" w:space="0" w:color="auto"/>
        <w:right w:val="none" w:sz="0" w:space="0" w:color="auto"/>
      </w:divBdr>
      <w:divsChild>
        <w:div w:id="1238662766">
          <w:marLeft w:val="0"/>
          <w:marRight w:val="0"/>
          <w:marTop w:val="0"/>
          <w:marBottom w:val="0"/>
          <w:divBdr>
            <w:top w:val="none" w:sz="0" w:space="0" w:color="auto"/>
            <w:left w:val="none" w:sz="0" w:space="0" w:color="auto"/>
            <w:bottom w:val="none" w:sz="0" w:space="0" w:color="auto"/>
            <w:right w:val="none" w:sz="0" w:space="0" w:color="auto"/>
          </w:divBdr>
        </w:div>
      </w:divsChild>
    </w:div>
    <w:div w:id="2128968228">
      <w:bodyDiv w:val="1"/>
      <w:marLeft w:val="0"/>
      <w:marRight w:val="0"/>
      <w:marTop w:val="0"/>
      <w:marBottom w:val="0"/>
      <w:divBdr>
        <w:top w:val="none" w:sz="0" w:space="0" w:color="auto"/>
        <w:left w:val="none" w:sz="0" w:space="0" w:color="auto"/>
        <w:bottom w:val="none" w:sz="0" w:space="0" w:color="auto"/>
        <w:right w:val="none" w:sz="0" w:space="0" w:color="auto"/>
      </w:divBdr>
    </w:div>
    <w:div w:id="2147119143">
      <w:bodyDiv w:val="1"/>
      <w:marLeft w:val="0"/>
      <w:marRight w:val="0"/>
      <w:marTop w:val="0"/>
      <w:marBottom w:val="0"/>
      <w:divBdr>
        <w:top w:val="none" w:sz="0" w:space="0" w:color="auto"/>
        <w:left w:val="none" w:sz="0" w:space="0" w:color="auto"/>
        <w:bottom w:val="none" w:sz="0" w:space="0" w:color="auto"/>
        <w:right w:val="none" w:sz="0" w:space="0" w:color="auto"/>
      </w:divBdr>
      <w:divsChild>
        <w:div w:id="793404190">
          <w:marLeft w:val="0"/>
          <w:marRight w:val="0"/>
          <w:marTop w:val="0"/>
          <w:marBottom w:val="0"/>
          <w:divBdr>
            <w:top w:val="none" w:sz="0" w:space="0" w:color="auto"/>
            <w:left w:val="none" w:sz="0" w:space="0" w:color="auto"/>
            <w:bottom w:val="none" w:sz="0" w:space="0" w:color="auto"/>
            <w:right w:val="none" w:sz="0" w:space="0" w:color="auto"/>
          </w:divBdr>
        </w:div>
        <w:div w:id="419178809">
          <w:marLeft w:val="0"/>
          <w:marRight w:val="0"/>
          <w:marTop w:val="0"/>
          <w:marBottom w:val="0"/>
          <w:divBdr>
            <w:top w:val="none" w:sz="0" w:space="0" w:color="auto"/>
            <w:left w:val="none" w:sz="0" w:space="0" w:color="auto"/>
            <w:bottom w:val="none" w:sz="0" w:space="0" w:color="auto"/>
            <w:right w:val="none" w:sz="0" w:space="0" w:color="auto"/>
          </w:divBdr>
        </w:div>
        <w:div w:id="198206243">
          <w:marLeft w:val="0"/>
          <w:marRight w:val="0"/>
          <w:marTop w:val="0"/>
          <w:marBottom w:val="0"/>
          <w:divBdr>
            <w:top w:val="none" w:sz="0" w:space="0" w:color="auto"/>
            <w:left w:val="none" w:sz="0" w:space="0" w:color="auto"/>
            <w:bottom w:val="none" w:sz="0" w:space="0" w:color="auto"/>
            <w:right w:val="none" w:sz="0" w:space="0" w:color="auto"/>
          </w:divBdr>
        </w:div>
        <w:div w:id="1767379934">
          <w:marLeft w:val="0"/>
          <w:marRight w:val="0"/>
          <w:marTop w:val="0"/>
          <w:marBottom w:val="0"/>
          <w:divBdr>
            <w:top w:val="none" w:sz="0" w:space="0" w:color="auto"/>
            <w:left w:val="none" w:sz="0" w:space="0" w:color="auto"/>
            <w:bottom w:val="none" w:sz="0" w:space="0" w:color="auto"/>
            <w:right w:val="none" w:sz="0" w:space="0" w:color="auto"/>
          </w:divBdr>
        </w:div>
        <w:div w:id="647172359">
          <w:marLeft w:val="0"/>
          <w:marRight w:val="0"/>
          <w:marTop w:val="0"/>
          <w:marBottom w:val="0"/>
          <w:divBdr>
            <w:top w:val="none" w:sz="0" w:space="0" w:color="auto"/>
            <w:left w:val="none" w:sz="0" w:space="0" w:color="auto"/>
            <w:bottom w:val="none" w:sz="0" w:space="0" w:color="auto"/>
            <w:right w:val="none" w:sz="0" w:space="0" w:color="auto"/>
          </w:divBdr>
        </w:div>
        <w:div w:id="1166824835">
          <w:marLeft w:val="0"/>
          <w:marRight w:val="0"/>
          <w:marTop w:val="0"/>
          <w:marBottom w:val="0"/>
          <w:divBdr>
            <w:top w:val="none" w:sz="0" w:space="0" w:color="auto"/>
            <w:left w:val="none" w:sz="0" w:space="0" w:color="auto"/>
            <w:bottom w:val="none" w:sz="0" w:space="0" w:color="auto"/>
            <w:right w:val="none" w:sz="0" w:space="0" w:color="auto"/>
          </w:divBdr>
        </w:div>
        <w:div w:id="288246636">
          <w:marLeft w:val="0"/>
          <w:marRight w:val="0"/>
          <w:marTop w:val="0"/>
          <w:marBottom w:val="0"/>
          <w:divBdr>
            <w:top w:val="none" w:sz="0" w:space="0" w:color="auto"/>
            <w:left w:val="none" w:sz="0" w:space="0" w:color="auto"/>
            <w:bottom w:val="none" w:sz="0" w:space="0" w:color="auto"/>
            <w:right w:val="none" w:sz="0" w:space="0" w:color="auto"/>
          </w:divBdr>
        </w:div>
        <w:div w:id="49908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lib.ru/en/interdepartmental-working-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CA08-74FA-45D2-98A5-A1F93368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9</Pages>
  <Words>2107</Words>
  <Characters>12015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Zhlobinskaya</dc:creator>
  <cp:keywords/>
  <dc:description/>
  <cp:lastModifiedBy>Olga Zhlobinskaya</cp:lastModifiedBy>
  <cp:revision>34</cp:revision>
  <cp:lastPrinted>2018-11-13T13:18:00Z</cp:lastPrinted>
  <dcterms:created xsi:type="dcterms:W3CDTF">2018-11-12T09:21:00Z</dcterms:created>
  <dcterms:modified xsi:type="dcterms:W3CDTF">2018-12-13T14:41:00Z</dcterms:modified>
</cp:coreProperties>
</file>